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74F" w:rsidRPr="00FD7C09" w:rsidRDefault="007A474F" w:rsidP="007A474F">
      <w:pPr>
        <w:jc w:val="center"/>
        <w:rPr>
          <w:rFonts w:asciiTheme="majorBidi" w:hAnsiTheme="majorBidi" w:cstheme="majorBidi"/>
          <w:sz w:val="26"/>
          <w:szCs w:val="26"/>
        </w:rPr>
      </w:pPr>
    </w:p>
    <w:p w:rsidR="000608C2" w:rsidRDefault="000608C2" w:rsidP="007A474F">
      <w:pPr>
        <w:rPr>
          <w:rFonts w:asciiTheme="majorBidi" w:hAnsiTheme="majorBidi" w:cstheme="majorBidi"/>
          <w:sz w:val="26"/>
          <w:szCs w:val="26"/>
        </w:rPr>
      </w:pPr>
    </w:p>
    <w:p w:rsidR="00B53EAE" w:rsidRDefault="00B53EAE" w:rsidP="007A474F">
      <w:pPr>
        <w:rPr>
          <w:rFonts w:asciiTheme="majorBidi" w:hAnsiTheme="majorBidi" w:cstheme="majorBidi"/>
          <w:sz w:val="26"/>
          <w:szCs w:val="26"/>
        </w:rPr>
      </w:pPr>
    </w:p>
    <w:p w:rsidR="00B53EAE" w:rsidRDefault="00B53EAE" w:rsidP="007A474F">
      <w:pPr>
        <w:rPr>
          <w:rFonts w:asciiTheme="majorBidi" w:hAnsiTheme="majorBidi" w:cstheme="majorBidi"/>
          <w:sz w:val="26"/>
          <w:szCs w:val="26"/>
        </w:rPr>
      </w:pPr>
    </w:p>
    <w:p w:rsidR="00B53EAE" w:rsidRDefault="00B53EAE" w:rsidP="007A474F">
      <w:pPr>
        <w:rPr>
          <w:rFonts w:asciiTheme="majorBidi" w:hAnsiTheme="majorBidi" w:cstheme="majorBidi"/>
          <w:sz w:val="26"/>
          <w:szCs w:val="26"/>
        </w:rPr>
      </w:pPr>
    </w:p>
    <w:p w:rsidR="00B53EAE" w:rsidRPr="00AC1704" w:rsidRDefault="00B53EAE" w:rsidP="00B53EAE">
      <w:pPr>
        <w:pStyle w:val="txbrp3"/>
        <w:spacing w:before="120" w:line="240" w:lineRule="auto"/>
        <w:rPr>
          <w:rFonts w:asciiTheme="majorBidi" w:hAnsiTheme="majorBidi" w:cstheme="majorBidi"/>
          <w:b/>
          <w:bCs/>
          <w:u w:val="single"/>
        </w:rPr>
      </w:pPr>
    </w:p>
    <w:p w:rsidR="00B53EAE" w:rsidRPr="00AC1704" w:rsidRDefault="00B53EAE" w:rsidP="00B53EAE">
      <w:pPr>
        <w:pStyle w:val="Titre"/>
        <w:rPr>
          <w:rFonts w:asciiTheme="majorBidi" w:hAnsiTheme="majorBidi" w:cstheme="majorBidi"/>
          <w:sz w:val="24"/>
          <w:szCs w:val="24"/>
        </w:rPr>
      </w:pPr>
      <w:r w:rsidRPr="00AC1704">
        <w:rPr>
          <w:rFonts w:asciiTheme="majorBidi" w:hAnsiTheme="majorBidi" w:cstheme="majorBidi"/>
          <w:sz w:val="24"/>
          <w:szCs w:val="24"/>
        </w:rPr>
        <w:t>ROYAUME DU MAROC</w:t>
      </w:r>
    </w:p>
    <w:p w:rsidR="00B53EAE" w:rsidRPr="00AC1704" w:rsidRDefault="00B53EAE" w:rsidP="00B53EAE">
      <w:pPr>
        <w:jc w:val="center"/>
        <w:rPr>
          <w:rFonts w:asciiTheme="majorBidi" w:hAnsiTheme="majorBidi" w:cstheme="majorBidi"/>
          <w:b/>
          <w:caps/>
          <w:color w:val="000000"/>
          <w:u w:val="single"/>
        </w:rPr>
      </w:pPr>
      <w:r w:rsidRPr="00AC1704">
        <w:rPr>
          <w:rFonts w:asciiTheme="majorBidi" w:hAnsiTheme="majorBidi" w:cstheme="majorBidi"/>
          <w:b/>
          <w:caps/>
          <w:color w:val="000000"/>
          <w:u w:val="single"/>
        </w:rPr>
        <w:t>CONSEIL NATIONAL DES DROITS DE L’HOMME</w:t>
      </w:r>
    </w:p>
    <w:p w:rsidR="00B53EAE" w:rsidRPr="00AC1704" w:rsidRDefault="00B53EAE" w:rsidP="00B53EAE">
      <w:pPr>
        <w:spacing w:line="360" w:lineRule="auto"/>
        <w:jc w:val="center"/>
        <w:rPr>
          <w:rFonts w:asciiTheme="majorBidi" w:hAnsiTheme="majorBidi" w:cstheme="majorBidi"/>
          <w:b/>
          <w:bCs/>
          <w:u w:val="single"/>
        </w:rPr>
      </w:pPr>
      <w:r w:rsidRPr="00AC1704">
        <w:rPr>
          <w:rFonts w:asciiTheme="majorBidi" w:hAnsiTheme="majorBidi" w:cstheme="majorBidi"/>
          <w:b/>
          <w:caps/>
          <w:color w:val="000000"/>
          <w:u w:val="single"/>
        </w:rPr>
        <w:t>Rabat</w:t>
      </w:r>
    </w:p>
    <w:p w:rsidR="00B53EAE" w:rsidRPr="00AC1704" w:rsidRDefault="00B53EAE" w:rsidP="00B53EAE">
      <w:pPr>
        <w:spacing w:line="360" w:lineRule="auto"/>
        <w:jc w:val="center"/>
        <w:rPr>
          <w:rFonts w:asciiTheme="majorBidi" w:hAnsiTheme="majorBidi" w:cstheme="majorBidi"/>
          <w:b/>
          <w:bCs/>
          <w:u w:val="single"/>
        </w:rPr>
      </w:pPr>
    </w:p>
    <w:p w:rsidR="00B53EAE" w:rsidRDefault="00B53EAE" w:rsidP="00B53EAE">
      <w:pPr>
        <w:rPr>
          <w:b/>
        </w:rPr>
      </w:pPr>
    </w:p>
    <w:p w:rsidR="00B53EAE" w:rsidRDefault="00B53EAE" w:rsidP="00B53EAE">
      <w:pPr>
        <w:rPr>
          <w:b/>
        </w:rPr>
      </w:pPr>
    </w:p>
    <w:p w:rsidR="00B53EAE" w:rsidRDefault="00B53EAE" w:rsidP="00B53EAE">
      <w:pPr>
        <w:rPr>
          <w:b/>
        </w:rPr>
      </w:pPr>
    </w:p>
    <w:p w:rsidR="007A474F" w:rsidRDefault="007A474F" w:rsidP="00B53EAE">
      <w:pPr>
        <w:rPr>
          <w:rFonts w:asciiTheme="majorBidi" w:hAnsiTheme="majorBidi" w:cstheme="majorBidi"/>
          <w:sz w:val="26"/>
          <w:szCs w:val="26"/>
        </w:rPr>
      </w:pPr>
    </w:p>
    <w:p w:rsidR="0001497C" w:rsidRPr="00FD7C09" w:rsidRDefault="0001497C"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b/>
          <w:iCs/>
          <w:sz w:val="26"/>
          <w:szCs w:val="26"/>
        </w:rPr>
      </w:pPr>
      <w:r w:rsidRPr="00FD7C09">
        <w:rPr>
          <w:rFonts w:asciiTheme="majorBidi" w:hAnsiTheme="majorBidi" w:cstheme="majorBidi"/>
          <w:b/>
          <w:iCs/>
          <w:sz w:val="26"/>
          <w:szCs w:val="26"/>
        </w:rPr>
        <w:t xml:space="preserve">REGLEMENT DE CONSULTATION </w:t>
      </w:r>
    </w:p>
    <w:p w:rsidR="007A474F" w:rsidRPr="00FD7C09" w:rsidRDefault="007A474F" w:rsidP="00B53EAE">
      <w:pPr>
        <w:jc w:val="center"/>
        <w:rPr>
          <w:rFonts w:asciiTheme="majorBidi" w:hAnsiTheme="majorBidi" w:cstheme="majorBidi"/>
          <w:b/>
          <w:iCs/>
          <w:sz w:val="26"/>
          <w:szCs w:val="26"/>
        </w:rPr>
      </w:pPr>
      <w:r w:rsidRPr="00FD7C09">
        <w:rPr>
          <w:rFonts w:asciiTheme="majorBidi" w:hAnsiTheme="majorBidi" w:cstheme="majorBidi"/>
          <w:b/>
          <w:iCs/>
          <w:sz w:val="26"/>
          <w:szCs w:val="26"/>
        </w:rPr>
        <w:t>APPEL D'OFFRES OUVERT</w:t>
      </w:r>
    </w:p>
    <w:p w:rsidR="007A474F" w:rsidRPr="00FD7C09" w:rsidRDefault="007A474F" w:rsidP="0070235B">
      <w:pPr>
        <w:jc w:val="center"/>
        <w:rPr>
          <w:rFonts w:asciiTheme="majorBidi" w:hAnsiTheme="majorBidi" w:cstheme="majorBidi"/>
          <w:b/>
          <w:iCs/>
          <w:sz w:val="26"/>
          <w:szCs w:val="26"/>
        </w:rPr>
      </w:pPr>
      <w:r w:rsidRPr="00FD7C09">
        <w:rPr>
          <w:rFonts w:asciiTheme="majorBidi" w:hAnsiTheme="majorBidi" w:cstheme="majorBidi"/>
          <w:b/>
          <w:iCs/>
          <w:sz w:val="26"/>
          <w:szCs w:val="26"/>
        </w:rPr>
        <w:t>N°</w:t>
      </w:r>
      <w:r w:rsidR="00DA3ECD">
        <w:rPr>
          <w:rFonts w:asciiTheme="majorBidi" w:hAnsiTheme="majorBidi" w:cstheme="majorBidi"/>
          <w:b/>
          <w:iCs/>
          <w:sz w:val="26"/>
          <w:szCs w:val="26"/>
        </w:rPr>
        <w:t>09</w:t>
      </w:r>
      <w:r w:rsidR="00F17395">
        <w:rPr>
          <w:rFonts w:asciiTheme="majorBidi" w:hAnsiTheme="majorBidi" w:cstheme="majorBidi"/>
          <w:b/>
          <w:iCs/>
          <w:sz w:val="26"/>
          <w:szCs w:val="26"/>
        </w:rPr>
        <w:t>/</w:t>
      </w:r>
      <w:r w:rsidRPr="00FD7C09">
        <w:rPr>
          <w:rFonts w:asciiTheme="majorBidi" w:hAnsiTheme="majorBidi" w:cstheme="majorBidi"/>
          <w:b/>
          <w:iCs/>
          <w:sz w:val="26"/>
          <w:szCs w:val="26"/>
        </w:rPr>
        <w:t>2011/CNDH</w:t>
      </w:r>
    </w:p>
    <w:p w:rsidR="007A474F" w:rsidRDefault="007A474F" w:rsidP="007A474F">
      <w:pPr>
        <w:jc w:val="center"/>
        <w:rPr>
          <w:rFonts w:asciiTheme="majorBidi" w:hAnsiTheme="majorBidi" w:cstheme="majorBidi"/>
          <w:sz w:val="26"/>
          <w:szCs w:val="26"/>
        </w:rPr>
      </w:pPr>
    </w:p>
    <w:p w:rsidR="00B53EAE" w:rsidRDefault="00B53EAE" w:rsidP="007A474F">
      <w:pPr>
        <w:jc w:val="center"/>
        <w:rPr>
          <w:rFonts w:asciiTheme="majorBidi" w:hAnsiTheme="majorBidi" w:cstheme="majorBidi"/>
          <w:sz w:val="26"/>
          <w:szCs w:val="26"/>
        </w:rPr>
      </w:pPr>
    </w:p>
    <w:p w:rsidR="00B53EAE" w:rsidRDefault="00B53EAE" w:rsidP="007A474F">
      <w:pPr>
        <w:jc w:val="center"/>
        <w:rPr>
          <w:rFonts w:asciiTheme="majorBidi" w:hAnsiTheme="majorBidi" w:cstheme="majorBidi"/>
          <w:sz w:val="26"/>
          <w:szCs w:val="26"/>
        </w:rPr>
      </w:pPr>
    </w:p>
    <w:p w:rsidR="00B53EAE" w:rsidRDefault="00B53EAE" w:rsidP="007A474F">
      <w:pPr>
        <w:jc w:val="center"/>
        <w:rPr>
          <w:rFonts w:asciiTheme="majorBidi" w:hAnsiTheme="majorBidi" w:cstheme="majorBidi"/>
          <w:sz w:val="26"/>
          <w:szCs w:val="26"/>
        </w:rPr>
      </w:pPr>
    </w:p>
    <w:p w:rsidR="0001497C" w:rsidRPr="00FD7C09" w:rsidRDefault="0001497C" w:rsidP="007A474F">
      <w:pPr>
        <w:jc w:val="center"/>
        <w:rPr>
          <w:rFonts w:asciiTheme="majorBidi" w:hAnsiTheme="majorBidi" w:cstheme="majorBidi"/>
          <w:sz w:val="26"/>
          <w:szCs w:val="26"/>
        </w:rPr>
      </w:pPr>
    </w:p>
    <w:tbl>
      <w:tblPr>
        <w:tblpPr w:leftFromText="141" w:rightFromText="141" w:vertAnchor="text" w:horzAnchor="margin" w:tblpXSpec="center" w:tblpY="91"/>
        <w:tblW w:w="10418" w:type="dxa"/>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CellMar>
          <w:left w:w="70" w:type="dxa"/>
          <w:right w:w="70" w:type="dxa"/>
        </w:tblCellMar>
        <w:tblLook w:val="0000"/>
      </w:tblPr>
      <w:tblGrid>
        <w:gridCol w:w="10418"/>
      </w:tblGrid>
      <w:tr w:rsidR="0070235B" w:rsidRPr="00FD7C09" w:rsidTr="0070235B">
        <w:trPr>
          <w:trHeight w:val="163"/>
        </w:trPr>
        <w:tc>
          <w:tcPr>
            <w:tcW w:w="10418" w:type="dxa"/>
          </w:tcPr>
          <w:p w:rsidR="00F17395" w:rsidRPr="006840DA" w:rsidRDefault="00F17395" w:rsidP="00F17395">
            <w:pPr>
              <w:pStyle w:val="Titre1"/>
              <w:rPr>
                <w:rFonts w:ascii="Times New Roman" w:hAnsi="Times New Roman"/>
                <w:bCs w:val="0"/>
                <w:i w:val="0"/>
                <w:iCs w:val="0"/>
                <w:u w:val="single"/>
              </w:rPr>
            </w:pPr>
            <w:r w:rsidRPr="006840DA">
              <w:rPr>
                <w:rFonts w:ascii="Times New Roman" w:hAnsi="Times New Roman"/>
                <w:bCs w:val="0"/>
                <w:i w:val="0"/>
                <w:iCs w:val="0"/>
                <w:u w:val="single"/>
              </w:rPr>
              <w:t>Conception et impression de documentation promotionnelle pour le compte du Conseil national des droits de l’homme</w:t>
            </w:r>
          </w:p>
          <w:p w:rsidR="0070235B" w:rsidRPr="004D137B" w:rsidRDefault="0070235B" w:rsidP="004D137B">
            <w:pPr>
              <w:pStyle w:val="Titre1"/>
              <w:rPr>
                <w:rFonts w:asciiTheme="majorBidi" w:hAnsiTheme="majorBidi" w:cstheme="majorBidi"/>
                <w:i w:val="0"/>
                <w:iCs w:val="0"/>
                <w:u w:val="none"/>
              </w:rPr>
            </w:pPr>
          </w:p>
          <w:p w:rsidR="0070235B" w:rsidRPr="0070235B" w:rsidRDefault="0070235B" w:rsidP="0070235B">
            <w:pPr>
              <w:pStyle w:val="Sous-titre"/>
              <w:jc w:val="both"/>
              <w:rPr>
                <w:rFonts w:asciiTheme="majorBidi" w:hAnsiTheme="majorBidi" w:cstheme="majorBidi"/>
                <w:caps/>
                <w:kern w:val="28"/>
                <w:sz w:val="26"/>
                <w:szCs w:val="26"/>
              </w:rPr>
            </w:pPr>
          </w:p>
          <w:p w:rsidR="0070235B" w:rsidRPr="00FD7C09" w:rsidRDefault="0070235B" w:rsidP="0070235B">
            <w:pPr>
              <w:rPr>
                <w:rFonts w:asciiTheme="majorBidi" w:hAnsiTheme="majorBidi" w:cstheme="majorBidi"/>
                <w:sz w:val="26"/>
                <w:szCs w:val="26"/>
              </w:rPr>
            </w:pPr>
          </w:p>
        </w:tc>
      </w:tr>
    </w:tbl>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B53EAE" w:rsidRPr="00AC1704" w:rsidRDefault="00B53EAE" w:rsidP="00B53EAE">
      <w:pPr>
        <w:pStyle w:val="Titre"/>
        <w:rPr>
          <w:rFonts w:asciiTheme="majorBidi" w:hAnsiTheme="majorBidi" w:cstheme="majorBidi"/>
          <w:bCs w:val="0"/>
          <w:sz w:val="24"/>
          <w:szCs w:val="24"/>
        </w:rPr>
      </w:pPr>
    </w:p>
    <w:p w:rsidR="00B53EAE" w:rsidRPr="00B53EAE" w:rsidRDefault="00B53EAE" w:rsidP="00B53EAE">
      <w:pPr>
        <w:pStyle w:val="Titre"/>
        <w:jc w:val="both"/>
        <w:rPr>
          <w:rFonts w:asciiTheme="majorBidi" w:hAnsiTheme="majorBidi" w:cstheme="majorBidi"/>
          <w:b w:val="0"/>
          <w:sz w:val="24"/>
          <w:szCs w:val="24"/>
          <w:u w:val="none"/>
        </w:rPr>
      </w:pPr>
    </w:p>
    <w:p w:rsidR="00B53EAE" w:rsidRPr="00B53EAE" w:rsidRDefault="00B53EAE" w:rsidP="00B53EAE">
      <w:pPr>
        <w:pStyle w:val="Titre"/>
        <w:jc w:val="both"/>
        <w:rPr>
          <w:rFonts w:asciiTheme="majorBidi" w:hAnsiTheme="majorBidi" w:cstheme="majorBidi"/>
          <w:b w:val="0"/>
          <w:sz w:val="24"/>
          <w:szCs w:val="24"/>
          <w:u w:val="none"/>
        </w:rPr>
      </w:pPr>
      <w:r w:rsidRPr="00B53EAE">
        <w:rPr>
          <w:rFonts w:asciiTheme="majorBidi" w:hAnsiTheme="majorBidi" w:cstheme="majorBidi"/>
          <w:b w:val="0"/>
          <w:sz w:val="24"/>
          <w:szCs w:val="24"/>
          <w:u w:val="none"/>
        </w:rPr>
        <w:t>En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B53EAE" w:rsidRPr="00B53EAE" w:rsidRDefault="00B53EAE" w:rsidP="00B53EAE">
      <w:pPr>
        <w:pStyle w:val="Titre"/>
        <w:jc w:val="both"/>
        <w:rPr>
          <w:rFonts w:asciiTheme="majorBidi" w:hAnsiTheme="majorBidi" w:cstheme="majorBidi"/>
          <w:b w:val="0"/>
          <w:sz w:val="24"/>
          <w:szCs w:val="24"/>
          <w:u w:val="none"/>
        </w:rPr>
      </w:pPr>
    </w:p>
    <w:p w:rsidR="00B53EAE" w:rsidRPr="00B53EAE" w:rsidRDefault="00B53EAE" w:rsidP="00B53EAE">
      <w:pPr>
        <w:pStyle w:val="Titre"/>
        <w:jc w:val="both"/>
        <w:rPr>
          <w:rFonts w:asciiTheme="majorBidi" w:hAnsiTheme="majorBidi" w:cstheme="majorBidi"/>
          <w:b w:val="0"/>
          <w:sz w:val="24"/>
          <w:szCs w:val="24"/>
          <w:u w:val="none"/>
        </w:rPr>
      </w:pPr>
    </w:p>
    <w:p w:rsidR="00B53EAE" w:rsidRPr="00B53EAE" w:rsidRDefault="00B53EAE" w:rsidP="00B53EAE">
      <w:pPr>
        <w:pStyle w:val="Titre"/>
        <w:jc w:val="both"/>
        <w:rPr>
          <w:rFonts w:asciiTheme="majorBidi" w:hAnsiTheme="majorBidi" w:cstheme="majorBidi"/>
          <w:b w:val="0"/>
          <w:sz w:val="24"/>
          <w:szCs w:val="24"/>
          <w:u w:val="none"/>
        </w:rPr>
      </w:pPr>
    </w:p>
    <w:p w:rsidR="007A474F" w:rsidRPr="00B53EAE" w:rsidRDefault="007A474F" w:rsidP="00B53EAE">
      <w:pPr>
        <w:jc w:val="both"/>
        <w:rPr>
          <w:rFonts w:asciiTheme="majorBidi" w:hAnsiTheme="majorBidi" w:cstheme="majorBidi"/>
          <w:caps/>
          <w:sz w:val="26"/>
          <w:szCs w:val="26"/>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7A474F" w:rsidRPr="00FD7C09" w:rsidRDefault="007A474F" w:rsidP="007A474F">
      <w:pPr>
        <w:tabs>
          <w:tab w:val="center" w:pos="1985"/>
        </w:tabs>
        <w:rPr>
          <w:rFonts w:asciiTheme="majorBidi" w:hAnsiTheme="majorBidi" w:cstheme="majorBidi"/>
          <w:sz w:val="26"/>
          <w:szCs w:val="26"/>
          <w:lang w:val="fr-CA"/>
        </w:rPr>
      </w:pPr>
    </w:p>
    <w:p w:rsidR="0001497C" w:rsidRDefault="0001497C" w:rsidP="007A474F">
      <w:pPr>
        <w:tabs>
          <w:tab w:val="center" w:pos="1985"/>
        </w:tabs>
        <w:rPr>
          <w:rFonts w:asciiTheme="majorBidi" w:hAnsiTheme="majorBidi" w:cstheme="majorBidi"/>
          <w:b/>
          <w:sz w:val="26"/>
          <w:szCs w:val="26"/>
        </w:rPr>
      </w:pPr>
    </w:p>
    <w:p w:rsidR="0001497C" w:rsidRDefault="0001497C" w:rsidP="007A474F">
      <w:pPr>
        <w:tabs>
          <w:tab w:val="center" w:pos="1985"/>
        </w:tabs>
        <w:rPr>
          <w:rFonts w:asciiTheme="majorBidi" w:hAnsiTheme="majorBidi" w:cstheme="majorBidi"/>
          <w:b/>
          <w:sz w:val="26"/>
          <w:szCs w:val="26"/>
        </w:rPr>
      </w:pPr>
    </w:p>
    <w:p w:rsidR="007A474F" w:rsidRPr="00FD7C09" w:rsidRDefault="007A474F" w:rsidP="007A474F">
      <w:pPr>
        <w:tabs>
          <w:tab w:val="center" w:pos="1985"/>
        </w:tabs>
        <w:rPr>
          <w:rFonts w:asciiTheme="majorBidi" w:hAnsiTheme="majorBidi" w:cstheme="majorBidi"/>
          <w:b/>
          <w:sz w:val="26"/>
          <w:szCs w:val="26"/>
        </w:rPr>
      </w:pPr>
      <w:r w:rsidRPr="00FD7C09">
        <w:rPr>
          <w:rFonts w:asciiTheme="majorBidi" w:hAnsiTheme="majorBidi" w:cstheme="majorBidi"/>
          <w:b/>
          <w:sz w:val="26"/>
          <w:szCs w:val="26"/>
        </w:rPr>
        <w:t>Article 1 : Objet du règlement de la consultation</w:t>
      </w:r>
    </w:p>
    <w:p w:rsidR="007A474F" w:rsidRPr="00FD7C09" w:rsidRDefault="007A474F" w:rsidP="004D137B">
      <w:pPr>
        <w:jc w:val="both"/>
        <w:rPr>
          <w:rFonts w:asciiTheme="majorBidi" w:hAnsiTheme="majorBidi" w:cstheme="majorBidi"/>
          <w:b/>
          <w:sz w:val="26"/>
          <w:szCs w:val="26"/>
        </w:rPr>
      </w:pPr>
    </w:p>
    <w:p w:rsidR="00F17395" w:rsidRPr="00F17395" w:rsidRDefault="007A474F" w:rsidP="00F17395">
      <w:pPr>
        <w:pStyle w:val="Titre1"/>
        <w:jc w:val="both"/>
        <w:rPr>
          <w:rFonts w:asciiTheme="majorBidi" w:hAnsiTheme="majorBidi" w:cstheme="majorBidi"/>
          <w:b w:val="0"/>
          <w:bCs w:val="0"/>
          <w:i w:val="0"/>
          <w:iCs w:val="0"/>
          <w:sz w:val="26"/>
          <w:szCs w:val="26"/>
          <w:u w:val="none"/>
        </w:rPr>
      </w:pPr>
      <w:r w:rsidRPr="00F17395">
        <w:rPr>
          <w:rFonts w:asciiTheme="majorBidi" w:hAnsiTheme="majorBidi" w:cstheme="majorBidi"/>
          <w:b w:val="0"/>
          <w:bCs w:val="0"/>
          <w:i w:val="0"/>
          <w:iCs w:val="0"/>
          <w:sz w:val="26"/>
          <w:szCs w:val="26"/>
          <w:u w:val="none"/>
        </w:rPr>
        <w:t xml:space="preserve">Le présent </w:t>
      </w:r>
      <w:r w:rsidR="00FD7C09" w:rsidRPr="00F17395">
        <w:rPr>
          <w:rFonts w:asciiTheme="majorBidi" w:hAnsiTheme="majorBidi" w:cstheme="majorBidi"/>
          <w:b w:val="0"/>
          <w:bCs w:val="0"/>
          <w:i w:val="0"/>
          <w:iCs w:val="0"/>
          <w:sz w:val="26"/>
          <w:szCs w:val="26"/>
          <w:u w:val="none"/>
        </w:rPr>
        <w:t>R</w:t>
      </w:r>
      <w:r w:rsidRPr="00F17395">
        <w:rPr>
          <w:rFonts w:asciiTheme="majorBidi" w:hAnsiTheme="majorBidi" w:cstheme="majorBidi"/>
          <w:b w:val="0"/>
          <w:bCs w:val="0"/>
          <w:i w:val="0"/>
          <w:iCs w:val="0"/>
          <w:sz w:val="26"/>
          <w:szCs w:val="26"/>
          <w:u w:val="none"/>
        </w:rPr>
        <w:t xml:space="preserve">èglement de </w:t>
      </w:r>
      <w:r w:rsidR="00FD7C09" w:rsidRPr="00F17395">
        <w:rPr>
          <w:rFonts w:asciiTheme="majorBidi" w:hAnsiTheme="majorBidi" w:cstheme="majorBidi"/>
          <w:b w:val="0"/>
          <w:bCs w:val="0"/>
          <w:i w:val="0"/>
          <w:iCs w:val="0"/>
          <w:sz w:val="26"/>
          <w:szCs w:val="26"/>
          <w:u w:val="none"/>
        </w:rPr>
        <w:t>C</w:t>
      </w:r>
      <w:r w:rsidRPr="00F17395">
        <w:rPr>
          <w:rFonts w:asciiTheme="majorBidi" w:hAnsiTheme="majorBidi" w:cstheme="majorBidi"/>
          <w:b w:val="0"/>
          <w:bCs w:val="0"/>
          <w:i w:val="0"/>
          <w:iCs w:val="0"/>
          <w:sz w:val="26"/>
          <w:szCs w:val="26"/>
          <w:u w:val="none"/>
        </w:rPr>
        <w:t xml:space="preserve">onsultation a pour objet de fixer les règles relatives au choix du concurrent dans le cadre </w:t>
      </w:r>
      <w:r w:rsidR="00FD7C09" w:rsidRPr="00F17395">
        <w:rPr>
          <w:rFonts w:asciiTheme="majorBidi" w:hAnsiTheme="majorBidi" w:cstheme="majorBidi"/>
          <w:b w:val="0"/>
          <w:bCs w:val="0"/>
          <w:i w:val="0"/>
          <w:iCs w:val="0"/>
          <w:sz w:val="26"/>
          <w:szCs w:val="26"/>
          <w:u w:val="none"/>
        </w:rPr>
        <w:t>d’</w:t>
      </w:r>
      <w:r w:rsidRPr="00F17395">
        <w:rPr>
          <w:rFonts w:asciiTheme="majorBidi" w:hAnsiTheme="majorBidi" w:cstheme="majorBidi"/>
          <w:b w:val="0"/>
          <w:bCs w:val="0"/>
          <w:i w:val="0"/>
          <w:iCs w:val="0"/>
          <w:sz w:val="26"/>
          <w:szCs w:val="26"/>
          <w:u w:val="none"/>
        </w:rPr>
        <w:t xml:space="preserve">appel d’offres ouvert sur offres de prix  dont l’objet </w:t>
      </w:r>
      <w:r w:rsidR="00F17395">
        <w:rPr>
          <w:rFonts w:asciiTheme="majorBidi" w:hAnsiTheme="majorBidi" w:cstheme="majorBidi"/>
          <w:b w:val="0"/>
          <w:bCs w:val="0"/>
          <w:i w:val="0"/>
          <w:iCs w:val="0"/>
          <w:sz w:val="26"/>
          <w:szCs w:val="26"/>
          <w:u w:val="none"/>
        </w:rPr>
        <w:t xml:space="preserve">est la </w:t>
      </w:r>
      <w:r w:rsidR="00F17395" w:rsidRPr="00F17395">
        <w:rPr>
          <w:rFonts w:asciiTheme="majorBidi" w:hAnsiTheme="majorBidi" w:cstheme="majorBidi"/>
          <w:b w:val="0"/>
          <w:bCs w:val="0"/>
          <w:i w:val="0"/>
          <w:iCs w:val="0"/>
          <w:sz w:val="26"/>
          <w:szCs w:val="26"/>
          <w:u w:val="none"/>
        </w:rPr>
        <w:t xml:space="preserve">Conception et </w:t>
      </w:r>
      <w:r w:rsidR="00F17395">
        <w:rPr>
          <w:rFonts w:asciiTheme="majorBidi" w:hAnsiTheme="majorBidi" w:cstheme="majorBidi"/>
          <w:b w:val="0"/>
          <w:bCs w:val="0"/>
          <w:i w:val="0"/>
          <w:iCs w:val="0"/>
          <w:sz w:val="26"/>
          <w:szCs w:val="26"/>
          <w:u w:val="none"/>
        </w:rPr>
        <w:t>l’</w:t>
      </w:r>
      <w:r w:rsidR="00F17395" w:rsidRPr="00F17395">
        <w:rPr>
          <w:rFonts w:asciiTheme="majorBidi" w:hAnsiTheme="majorBidi" w:cstheme="majorBidi"/>
          <w:b w:val="0"/>
          <w:bCs w:val="0"/>
          <w:i w:val="0"/>
          <w:iCs w:val="0"/>
          <w:sz w:val="26"/>
          <w:szCs w:val="26"/>
          <w:u w:val="none"/>
        </w:rPr>
        <w:t>impression de documentation promotionnelle pour le compte du Conseil national des droits de l’</w:t>
      </w:r>
      <w:r w:rsidR="00667B1F">
        <w:rPr>
          <w:rFonts w:asciiTheme="majorBidi" w:hAnsiTheme="majorBidi" w:cstheme="majorBidi"/>
          <w:b w:val="0"/>
          <w:bCs w:val="0"/>
          <w:i w:val="0"/>
          <w:iCs w:val="0"/>
          <w:sz w:val="26"/>
          <w:szCs w:val="26"/>
          <w:u w:val="none"/>
        </w:rPr>
        <w:t>H</w:t>
      </w:r>
      <w:r w:rsidR="00F17395" w:rsidRPr="00F17395">
        <w:rPr>
          <w:rFonts w:asciiTheme="majorBidi" w:hAnsiTheme="majorBidi" w:cstheme="majorBidi"/>
          <w:b w:val="0"/>
          <w:bCs w:val="0"/>
          <w:i w:val="0"/>
          <w:iCs w:val="0"/>
          <w:sz w:val="26"/>
          <w:szCs w:val="26"/>
          <w:u w:val="none"/>
        </w:rPr>
        <w:t>omme</w:t>
      </w:r>
      <w:r w:rsidR="00F17395">
        <w:rPr>
          <w:rFonts w:asciiTheme="majorBidi" w:hAnsiTheme="majorBidi" w:cstheme="majorBidi"/>
          <w:b w:val="0"/>
          <w:bCs w:val="0"/>
          <w:i w:val="0"/>
          <w:iCs w:val="0"/>
          <w:sz w:val="26"/>
          <w:szCs w:val="26"/>
          <w:u w:val="none"/>
        </w:rPr>
        <w:t>.</w:t>
      </w:r>
    </w:p>
    <w:p w:rsidR="00B53EAE" w:rsidRDefault="00B53EAE"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rPr>
      </w:pPr>
      <w:r w:rsidRPr="00FD7C09">
        <w:rPr>
          <w:rFonts w:asciiTheme="majorBidi" w:hAnsiTheme="majorBidi" w:cstheme="majorBidi"/>
          <w:sz w:val="26"/>
          <w:szCs w:val="26"/>
          <w:lang w:eastAsia="fr-FR"/>
        </w:rPr>
        <w:t>Les prescriptions du présent règlement ne peuvent en aucune manière déroger ou modifier les conditions et les formes prévues par le décret n° 2-06-388 précité. Toute disposition contraire au décret 2-06-388 précité est nulle et non avenue</w:t>
      </w:r>
      <w:r w:rsidRPr="00FD7C09">
        <w:rPr>
          <w:rFonts w:asciiTheme="majorBidi" w:hAnsiTheme="majorBidi" w:cstheme="majorBidi"/>
          <w:sz w:val="26"/>
          <w:szCs w:val="26"/>
        </w:rPr>
        <w:t xml:space="preserve">. </w:t>
      </w:r>
    </w:p>
    <w:p w:rsidR="007A474F" w:rsidRPr="00FD7C09" w:rsidRDefault="007A474F" w:rsidP="007A474F">
      <w:pPr>
        <w:pStyle w:val="Corpsdetexte3"/>
        <w:rPr>
          <w:rFonts w:asciiTheme="majorBidi" w:hAnsiTheme="majorBidi" w:cstheme="majorBidi"/>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2</w:t>
      </w:r>
      <w:r w:rsidRPr="00FD7C09">
        <w:rPr>
          <w:rFonts w:asciiTheme="majorBidi" w:hAnsiTheme="majorBidi" w:cstheme="majorBidi"/>
          <w:b/>
          <w:sz w:val="26"/>
          <w:szCs w:val="26"/>
        </w:rPr>
        <w:t> : Désignation du maître d'ouvrage</w:t>
      </w: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rPr>
        <w:t xml:space="preserve"> </w:t>
      </w:r>
    </w:p>
    <w:p w:rsidR="007A474F" w:rsidRPr="00FD7C09" w:rsidRDefault="007A474F" w:rsidP="0070235B">
      <w:pPr>
        <w:jc w:val="both"/>
        <w:rPr>
          <w:rFonts w:asciiTheme="majorBidi" w:hAnsiTheme="majorBidi" w:cstheme="majorBidi"/>
          <w:sz w:val="26"/>
          <w:szCs w:val="26"/>
        </w:rPr>
      </w:pPr>
      <w:r w:rsidRPr="00FD7C09">
        <w:rPr>
          <w:rFonts w:asciiTheme="majorBidi" w:hAnsiTheme="majorBidi" w:cstheme="majorBidi"/>
          <w:sz w:val="26"/>
          <w:szCs w:val="26"/>
        </w:rPr>
        <w:t>Le maître d’ouvrage du marché qui sera passé suite au présent appel d’offres ouvert</w:t>
      </w:r>
      <w:r w:rsidR="0070235B">
        <w:rPr>
          <w:rFonts w:asciiTheme="majorBidi" w:hAnsiTheme="majorBidi" w:cstheme="majorBidi"/>
          <w:sz w:val="26"/>
          <w:szCs w:val="26"/>
        </w:rPr>
        <w:t xml:space="preserve"> le conseil national des droits de l’Homme</w:t>
      </w:r>
      <w:r w:rsidRPr="00FD7C09">
        <w:rPr>
          <w:rFonts w:asciiTheme="majorBidi" w:hAnsiTheme="majorBidi" w:cstheme="majorBidi"/>
          <w:sz w:val="26"/>
          <w:szCs w:val="26"/>
        </w:rPr>
        <w:t xml:space="preserve">,  représenté par son </w:t>
      </w:r>
      <w:r w:rsidR="0070235B">
        <w:rPr>
          <w:rFonts w:asciiTheme="majorBidi" w:hAnsiTheme="majorBidi" w:cstheme="majorBidi"/>
          <w:sz w:val="26"/>
          <w:szCs w:val="26"/>
        </w:rPr>
        <w:t>président</w:t>
      </w:r>
      <w:r w:rsidR="0002008C">
        <w:rPr>
          <w:rFonts w:asciiTheme="majorBidi" w:hAnsiTheme="majorBidi" w:cstheme="majorBidi"/>
          <w:sz w:val="26"/>
          <w:szCs w:val="26"/>
        </w:rPr>
        <w:t xml:space="preserve"> </w:t>
      </w:r>
      <w:r w:rsidR="00667B1F" w:rsidRPr="00B53EAE">
        <w:rPr>
          <w:rFonts w:asciiTheme="majorBidi" w:hAnsiTheme="majorBidi" w:cstheme="majorBidi"/>
          <w:b/>
          <w:bCs/>
          <w:sz w:val="26"/>
          <w:szCs w:val="26"/>
        </w:rPr>
        <w:t>Mr.</w:t>
      </w:r>
      <w:r w:rsidR="00B53EAE" w:rsidRPr="00B53EAE">
        <w:rPr>
          <w:rFonts w:asciiTheme="majorBidi" w:hAnsiTheme="majorBidi" w:cstheme="majorBidi"/>
          <w:b/>
          <w:bCs/>
          <w:sz w:val="26"/>
          <w:szCs w:val="26"/>
        </w:rPr>
        <w:t xml:space="preserve"> </w:t>
      </w:r>
      <w:r w:rsidR="00640D91" w:rsidRPr="00B53EAE">
        <w:rPr>
          <w:rFonts w:asciiTheme="majorBidi" w:hAnsiTheme="majorBidi" w:cstheme="majorBidi"/>
          <w:b/>
          <w:bCs/>
          <w:sz w:val="26"/>
          <w:szCs w:val="26"/>
        </w:rPr>
        <w:t>Driss El Yazami</w:t>
      </w:r>
      <w:r w:rsidR="0070235B" w:rsidRPr="00B53EAE">
        <w:rPr>
          <w:rFonts w:asciiTheme="majorBidi" w:hAnsiTheme="majorBidi" w:cstheme="majorBidi"/>
          <w:b/>
          <w:bCs/>
          <w:sz w:val="26"/>
          <w:szCs w:val="26"/>
        </w:rPr>
        <w:t>.</w:t>
      </w:r>
      <w:r w:rsidR="00640D91">
        <w:rPr>
          <w:rFonts w:asciiTheme="majorBidi" w:hAnsiTheme="majorBidi" w:cstheme="majorBidi"/>
          <w:sz w:val="26"/>
          <w:szCs w:val="26"/>
        </w:rPr>
        <w:t xml:space="preserve"> </w:t>
      </w:r>
      <w:r w:rsidR="0070235B">
        <w:rPr>
          <w:rFonts w:asciiTheme="majorBidi" w:hAnsiTheme="majorBidi" w:cstheme="majorBidi"/>
          <w:sz w:val="26"/>
          <w:szCs w:val="26"/>
        </w:rPr>
        <w:t xml:space="preserve"> </w:t>
      </w:r>
      <w:r w:rsidR="0070235B" w:rsidRPr="00FD7C09">
        <w:rPr>
          <w:rFonts w:asciiTheme="majorBidi" w:hAnsiTheme="majorBidi" w:cstheme="majorBidi"/>
          <w:sz w:val="26"/>
          <w:szCs w:val="26"/>
        </w:rPr>
        <w:t>Il</w:t>
      </w:r>
      <w:r w:rsidRPr="00FD7C09">
        <w:rPr>
          <w:rFonts w:asciiTheme="majorBidi" w:hAnsiTheme="majorBidi" w:cstheme="majorBidi"/>
          <w:sz w:val="26"/>
          <w:szCs w:val="26"/>
        </w:rPr>
        <w:t xml:space="preserve"> sera désigné ci-après par «Le maître d'ouvrage ». </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3</w:t>
      </w:r>
      <w:r w:rsidRPr="00FD7C09">
        <w:rPr>
          <w:rFonts w:asciiTheme="majorBidi" w:hAnsiTheme="majorBidi" w:cstheme="majorBidi"/>
          <w:b/>
          <w:sz w:val="26"/>
          <w:szCs w:val="26"/>
        </w:rPr>
        <w:t xml:space="preserve"> :</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Désignation du soumissionnaire</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«Le soumissionnaire» désigne toute personne physique ou morale qui participe à la concurrence pour les prestations, objet du présent appel d’offres ouvert et soumissionnant soit individuellement soit en groupement.</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4</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Jugement des offres</w:t>
      </w:r>
    </w:p>
    <w:p w:rsidR="007A474F" w:rsidRPr="00FD7C09" w:rsidRDefault="007A474F" w:rsidP="007A474F">
      <w:pPr>
        <w:ind w:left="540"/>
        <w:rPr>
          <w:rFonts w:asciiTheme="majorBidi" w:hAnsiTheme="majorBidi" w:cstheme="majorBidi"/>
          <w:sz w:val="26"/>
          <w:szCs w:val="26"/>
        </w:rPr>
      </w:pPr>
      <w:r w:rsidRPr="00FD7C09">
        <w:rPr>
          <w:rFonts w:asciiTheme="majorBidi" w:hAnsiTheme="majorBidi" w:cstheme="majorBidi"/>
          <w:sz w:val="26"/>
          <w:szCs w:val="26"/>
        </w:rPr>
        <w:t xml:space="preserve">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L’évaluation des offres se fera en lot unique</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5</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Conditions requises des concurrents</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Conformément aux dispositions de l’article 22 du décret 2-06-388 précité,</w:t>
      </w: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1-Seules peuvent participer au présent appel d’offres ouvert les personnes physiques ou morales qui:</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Justifient des capacités juridiques, techniques</w:t>
      </w:r>
      <w:r w:rsidR="0096499A">
        <w:rPr>
          <w:rFonts w:asciiTheme="majorBidi" w:hAnsiTheme="majorBidi" w:cstheme="majorBidi"/>
          <w:sz w:val="26"/>
          <w:szCs w:val="26"/>
        </w:rPr>
        <w:t xml:space="preserve"> (en matière de conception des outils de communication)</w:t>
      </w:r>
      <w:r w:rsidRPr="00FD7C09">
        <w:rPr>
          <w:rFonts w:asciiTheme="majorBidi" w:hAnsiTheme="majorBidi" w:cstheme="majorBidi"/>
          <w:sz w:val="26"/>
          <w:szCs w:val="26"/>
        </w:rPr>
        <w:t xml:space="preserve">  et financières requises;</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Sont en situation fiscale régulière, pour avoir souscrit leurs déclarations et réglé les sommes exigibles ou, à défaut de règlement, constitué des garanties jugées suffisantes par le comptable chargé du recouvrement; et</w:t>
      </w:r>
    </w:p>
    <w:p w:rsidR="007A474F" w:rsidRPr="00FD7C09" w:rsidRDefault="007A474F" w:rsidP="007A474F">
      <w:pPr>
        <w:numPr>
          <w:ilvl w:val="0"/>
          <w:numId w:val="6"/>
        </w:numPr>
        <w:jc w:val="both"/>
        <w:rPr>
          <w:rFonts w:asciiTheme="majorBidi" w:hAnsiTheme="majorBidi" w:cstheme="majorBidi"/>
          <w:sz w:val="26"/>
          <w:szCs w:val="26"/>
        </w:rPr>
      </w:pPr>
      <w:r w:rsidRPr="00FD7C09">
        <w:rPr>
          <w:rFonts w:asciiTheme="majorBidi" w:hAnsiTheme="majorBidi" w:cstheme="majorBidi"/>
          <w:sz w:val="26"/>
          <w:szCs w:val="26"/>
        </w:rPr>
        <w:t xml:space="preserve">Sont affiliées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et souscrivent régulièrement leurs déclarations de salaires auprès de cet organisme.</w:t>
      </w:r>
    </w:p>
    <w:p w:rsidR="007A474F" w:rsidRPr="00FD7C09" w:rsidRDefault="007A474F" w:rsidP="007A474F">
      <w:pPr>
        <w:ind w:firstLine="708"/>
        <w:jc w:val="both"/>
        <w:rPr>
          <w:rFonts w:asciiTheme="majorBidi" w:hAnsiTheme="majorBidi" w:cstheme="majorBidi"/>
          <w:sz w:val="26"/>
          <w:szCs w:val="26"/>
        </w:rPr>
      </w:pPr>
      <w:r w:rsidRPr="00FD7C09">
        <w:rPr>
          <w:rFonts w:asciiTheme="majorBidi" w:hAnsiTheme="majorBidi" w:cstheme="majorBidi"/>
          <w:sz w:val="26"/>
          <w:szCs w:val="26"/>
        </w:rPr>
        <w:t xml:space="preserve">   2- Ne sont pas admises à participer au présent appel d’offres ouvert:</w:t>
      </w:r>
    </w:p>
    <w:p w:rsidR="007A474F" w:rsidRPr="00FD7C09" w:rsidRDefault="007A474F" w:rsidP="007A474F">
      <w:pPr>
        <w:numPr>
          <w:ilvl w:val="0"/>
          <w:numId w:val="7"/>
        </w:numPr>
        <w:jc w:val="both"/>
        <w:rPr>
          <w:rFonts w:asciiTheme="majorBidi" w:hAnsiTheme="majorBidi" w:cstheme="majorBidi"/>
          <w:sz w:val="26"/>
          <w:szCs w:val="26"/>
        </w:rPr>
      </w:pPr>
      <w:r w:rsidRPr="00FD7C09">
        <w:rPr>
          <w:rFonts w:asciiTheme="majorBidi" w:hAnsiTheme="majorBidi" w:cstheme="majorBidi"/>
          <w:sz w:val="26"/>
          <w:szCs w:val="26"/>
        </w:rPr>
        <w:t>Les personnes en liquidation judiciaire; et</w:t>
      </w:r>
    </w:p>
    <w:p w:rsidR="007A474F" w:rsidRPr="00FD7C09" w:rsidRDefault="007A474F" w:rsidP="007A474F">
      <w:pPr>
        <w:numPr>
          <w:ilvl w:val="0"/>
          <w:numId w:val="7"/>
        </w:numPr>
        <w:jc w:val="both"/>
        <w:rPr>
          <w:rFonts w:asciiTheme="majorBidi" w:hAnsiTheme="majorBidi" w:cstheme="majorBidi"/>
          <w:sz w:val="26"/>
          <w:szCs w:val="26"/>
        </w:rPr>
      </w:pPr>
      <w:r w:rsidRPr="00FD7C09">
        <w:rPr>
          <w:rFonts w:asciiTheme="majorBidi" w:hAnsiTheme="majorBidi" w:cstheme="majorBidi"/>
          <w:sz w:val="26"/>
          <w:szCs w:val="26"/>
        </w:rPr>
        <w:t>Les personnes en redressement judiciaire, sauf autorisation spéciale délivrée par l’autorité judiciaire compétente ;</w:t>
      </w:r>
    </w:p>
    <w:p w:rsidR="007A474F" w:rsidRPr="0070235B" w:rsidRDefault="007A474F" w:rsidP="0070235B">
      <w:pPr>
        <w:numPr>
          <w:ilvl w:val="0"/>
          <w:numId w:val="7"/>
        </w:numPr>
        <w:jc w:val="both"/>
        <w:rPr>
          <w:rFonts w:asciiTheme="majorBidi" w:hAnsiTheme="majorBidi" w:cstheme="majorBidi"/>
          <w:b/>
          <w:bCs/>
          <w:sz w:val="26"/>
          <w:szCs w:val="26"/>
        </w:rPr>
      </w:pPr>
      <w:r w:rsidRPr="00FD7C09">
        <w:rPr>
          <w:rFonts w:asciiTheme="majorBidi" w:hAnsiTheme="majorBidi" w:cstheme="majorBidi"/>
          <w:sz w:val="26"/>
          <w:szCs w:val="26"/>
        </w:rPr>
        <w:lastRenderedPageBreak/>
        <w:t>Les personnes ayant fait l’objet d’une exclusion temporaire ou définitive prononcée dans les conditions fixées par l’article 24 ou 85 du décret n°2-06-388.</w:t>
      </w:r>
    </w:p>
    <w:p w:rsidR="007A474F" w:rsidRPr="00FD7C09" w:rsidRDefault="007A474F" w:rsidP="007A474F">
      <w:pPr>
        <w:ind w:left="1068"/>
        <w:jc w:val="both"/>
        <w:rPr>
          <w:rFonts w:asciiTheme="majorBidi" w:hAnsiTheme="majorBidi" w:cstheme="majorBidi"/>
          <w:b/>
          <w:bCs/>
          <w:sz w:val="26"/>
          <w:szCs w:val="26"/>
        </w:rPr>
      </w:pPr>
    </w:p>
    <w:p w:rsidR="007A474F" w:rsidRPr="00FD7C09" w:rsidRDefault="007A474F" w:rsidP="007A474F">
      <w:pPr>
        <w:pStyle w:val="Titre2"/>
        <w:ind w:right="-2"/>
        <w:jc w:val="both"/>
        <w:rPr>
          <w:rFonts w:asciiTheme="majorBidi" w:hAnsiTheme="majorBidi" w:cstheme="majorBidi"/>
          <w:b/>
          <w:outline w:val="0"/>
          <w:sz w:val="26"/>
          <w:szCs w:val="26"/>
          <w:u w:val="none"/>
        </w:rPr>
      </w:pPr>
      <w:r w:rsidRPr="00FD7C09">
        <w:rPr>
          <w:rFonts w:asciiTheme="majorBidi" w:hAnsiTheme="majorBidi" w:cstheme="majorBidi"/>
          <w:b/>
          <w:outline w:val="0"/>
          <w:sz w:val="26"/>
          <w:szCs w:val="26"/>
          <w:u w:val="none"/>
        </w:rPr>
        <w:t>ARTICLE 6 : Justification des capacités et des qualités</w:t>
      </w:r>
      <w:bookmarkStart w:id="0" w:name="_Toc534015451"/>
      <w:r w:rsidRPr="00FD7C09">
        <w:rPr>
          <w:rFonts w:asciiTheme="majorBidi" w:hAnsiTheme="majorBidi" w:cstheme="majorBidi"/>
          <w:b/>
          <w:outline w:val="0"/>
          <w:sz w:val="26"/>
          <w:szCs w:val="26"/>
          <w:u w:val="none"/>
        </w:rPr>
        <w:t xml:space="preserve"> </w:t>
      </w:r>
      <w:bookmarkEnd w:id="0"/>
    </w:p>
    <w:p w:rsidR="007A474F" w:rsidRPr="00FD7C09" w:rsidRDefault="007A474F" w:rsidP="007A474F">
      <w:pPr>
        <w:ind w:left="1418" w:hanging="1418"/>
        <w:jc w:val="both"/>
        <w:rPr>
          <w:rFonts w:asciiTheme="majorBidi" w:hAnsiTheme="majorBidi" w:cstheme="majorBidi"/>
          <w:b/>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Pour établir la justification de ses qualités et capacités, chaque soumissionnaire est tenu, conformément aux dispositions des articles 23 et 26 du décret 2-06-388 précité, de présenter un dossier administratif, un dossier technique, le cahier des prescriptions spéciales et le règlement de la consultation. Un dossier comportant une offre financière et un dossier comportant une offre technique</w:t>
      </w:r>
    </w:p>
    <w:p w:rsidR="007A474F" w:rsidRPr="00FD7C09" w:rsidRDefault="007A474F" w:rsidP="007A474F">
      <w:pPr>
        <w:pStyle w:val="Textedebulles"/>
        <w:rPr>
          <w:rFonts w:asciiTheme="majorBidi" w:hAnsiTheme="majorBidi" w:cstheme="majorBidi"/>
          <w:sz w:val="26"/>
          <w:szCs w:val="26"/>
        </w:rPr>
      </w:pPr>
    </w:p>
    <w:p w:rsidR="007A474F" w:rsidRPr="00FD7C09" w:rsidRDefault="007A474F" w:rsidP="007A474F">
      <w:pPr>
        <w:ind w:right="709" w:firstLine="284"/>
        <w:jc w:val="both"/>
        <w:rPr>
          <w:rFonts w:asciiTheme="majorBidi" w:hAnsiTheme="majorBidi" w:cstheme="majorBidi"/>
          <w:b/>
          <w:sz w:val="26"/>
          <w:szCs w:val="26"/>
          <w:u w:val="single"/>
        </w:rPr>
      </w:pPr>
      <w:r w:rsidRPr="00FD7C09">
        <w:rPr>
          <w:rFonts w:asciiTheme="majorBidi" w:hAnsiTheme="majorBidi" w:cstheme="majorBidi"/>
          <w:b/>
          <w:sz w:val="26"/>
          <w:szCs w:val="26"/>
          <w:u w:val="single"/>
        </w:rPr>
        <w:t>1- Dossier administratif comprend :</w:t>
      </w:r>
    </w:p>
    <w:p w:rsidR="007A474F" w:rsidRPr="00FD7C09" w:rsidRDefault="007A474F" w:rsidP="007A474F">
      <w:pPr>
        <w:ind w:left="1276" w:hanging="1134"/>
        <w:jc w:val="both"/>
        <w:rPr>
          <w:rFonts w:asciiTheme="majorBidi" w:hAnsiTheme="majorBidi" w:cstheme="majorBidi"/>
          <w:sz w:val="26"/>
          <w:szCs w:val="26"/>
        </w:rPr>
      </w:pPr>
      <w:r w:rsidRPr="00FD7C09">
        <w:rPr>
          <w:rFonts w:asciiTheme="majorBidi" w:hAnsiTheme="majorBidi" w:cstheme="majorBidi"/>
          <w:sz w:val="26"/>
          <w:szCs w:val="26"/>
        </w:rPr>
        <w:t xml:space="preserve">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Une déclaration sur l’honneur telle que prescrite par l’article 23 du décret n°2-06-388  précité, conforme au modèle ci-joint (annexe 1);</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La (ou) le(s) pièce(s) justifiant les pouvoirs conférés à la personne agissant au nom du concurrent et ce conformément aux dispositions du paragraphe 2-A de l’article 23 du décret n°2-06-388  précité;</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Une attestation fiscale délivrée depuis moins d’un an par l’Administration compétente du lieu d’imposition, certifiant que le concurrent est en situation fiscale régulière, ou à défaut de paiement, qu’il a constitué les garanties prévues à l’article 22 du décret n°2-06-388. Cette attestation doit mentionner l’activité au titre de laquelle le concurrent a été imposé;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 xml:space="preserve">Une attestation délivrée depuis au moins un an par </w:t>
      </w:r>
      <w:smartTag w:uri="urn:schemas-microsoft-com:office:smarttags" w:element="PersonName">
        <w:smartTagPr>
          <w:attr w:name="ProductID" w:val="la Caisse Nationale"/>
        </w:smartTagPr>
        <w:r w:rsidRPr="00FD7C09">
          <w:rPr>
            <w:rFonts w:asciiTheme="majorBidi" w:hAnsiTheme="majorBidi" w:cstheme="majorBidi"/>
            <w:sz w:val="26"/>
            <w:szCs w:val="26"/>
          </w:rPr>
          <w:t>la Caisse Nationale</w:t>
        </w:r>
      </w:smartTag>
      <w:r w:rsidRPr="00FD7C09">
        <w:rPr>
          <w:rFonts w:asciiTheme="majorBidi" w:hAnsiTheme="majorBidi" w:cstheme="majorBidi"/>
          <w:sz w:val="26"/>
          <w:szCs w:val="26"/>
        </w:rPr>
        <w:t xml:space="preserve"> de Sécurité Sociale certifiant que le concurrent est en situation régulière envers cet organisme, conformément aux dispositions prévues à cet effet à l’article 22 du  décret 2-06-388 précité ; </w:t>
      </w:r>
    </w:p>
    <w:p w:rsidR="007A474F" w:rsidRPr="00FD7C09" w:rsidRDefault="007A474F" w:rsidP="007A474F">
      <w:pPr>
        <w:numPr>
          <w:ilvl w:val="0"/>
          <w:numId w:val="8"/>
        </w:numPr>
        <w:jc w:val="both"/>
        <w:rPr>
          <w:rFonts w:asciiTheme="majorBidi" w:hAnsiTheme="majorBidi" w:cstheme="majorBidi"/>
          <w:sz w:val="26"/>
          <w:szCs w:val="26"/>
        </w:rPr>
      </w:pPr>
      <w:r w:rsidRPr="00FD7C09">
        <w:rPr>
          <w:rFonts w:asciiTheme="majorBidi" w:hAnsiTheme="majorBidi" w:cstheme="majorBidi"/>
          <w:sz w:val="26"/>
          <w:szCs w:val="26"/>
        </w:rPr>
        <w:t>le récépissé du cautionnement provisoire ou une attestation bancaire délivrée par une banque marocaine correspondant à la valeur de la caution prévue pour chaque lot. En cas de soumission en groupement il y a lieu de se conformer aux prescriptions de l’art 83 du décret 2-06-388 précité, en la matière ;</w:t>
      </w:r>
    </w:p>
    <w:p w:rsidR="007A474F" w:rsidRDefault="007A474F" w:rsidP="0001497C">
      <w:pPr>
        <w:numPr>
          <w:ilvl w:val="0"/>
          <w:numId w:val="8"/>
        </w:numPr>
        <w:tabs>
          <w:tab w:val="left" w:pos="1080"/>
        </w:tabs>
        <w:suppressAutoHyphens/>
        <w:jc w:val="both"/>
        <w:rPr>
          <w:rFonts w:asciiTheme="majorBidi" w:hAnsiTheme="majorBidi" w:cstheme="majorBidi"/>
          <w:sz w:val="26"/>
          <w:szCs w:val="26"/>
        </w:rPr>
      </w:pPr>
      <w:r w:rsidRPr="00FD7C09">
        <w:rPr>
          <w:rFonts w:asciiTheme="majorBidi" w:hAnsiTheme="majorBidi" w:cstheme="majorBidi"/>
          <w:sz w:val="26"/>
          <w:szCs w:val="26"/>
        </w:rPr>
        <w:t xml:space="preserve">Le certificat d’immatriculation au registre de commerce </w:t>
      </w:r>
    </w:p>
    <w:p w:rsidR="00905F99" w:rsidRPr="0001497C" w:rsidRDefault="00905F99" w:rsidP="00905F99">
      <w:pPr>
        <w:tabs>
          <w:tab w:val="left" w:pos="1080"/>
        </w:tabs>
        <w:suppressAutoHyphens/>
        <w:ind w:left="1428"/>
        <w:jc w:val="both"/>
        <w:rPr>
          <w:rFonts w:asciiTheme="majorBidi" w:hAnsiTheme="majorBidi" w:cstheme="majorBidi"/>
          <w:sz w:val="26"/>
          <w:szCs w:val="26"/>
        </w:rPr>
      </w:pPr>
    </w:p>
    <w:p w:rsidR="0070235B" w:rsidRPr="00FD7C09" w:rsidRDefault="00905F99" w:rsidP="00905F99">
      <w:pPr>
        <w:jc w:val="both"/>
        <w:rPr>
          <w:rFonts w:asciiTheme="majorBidi" w:hAnsiTheme="majorBidi" w:cstheme="majorBidi"/>
          <w:b/>
          <w:bCs/>
          <w:sz w:val="26"/>
          <w:szCs w:val="26"/>
        </w:rPr>
      </w:pPr>
      <w:r>
        <w:rPr>
          <w:rFonts w:asciiTheme="majorBidi" w:hAnsiTheme="majorBidi" w:cstheme="majorBidi"/>
          <w:b/>
          <w:bCs/>
          <w:sz w:val="26"/>
          <w:szCs w:val="26"/>
        </w:rPr>
        <w:t>N.B/</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 xml:space="preserve">Tous les documents mentionnés plus haut doivent être des originaux ou des  copies certifiées conformes aux originaux. </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 xml:space="preserve">Les concurrents non installés au Maroc sont tenus de fournir l’équivalent des attestations visées aux paragraphes 3, 4, et 6 délivrées par les administrations ou les organismes compétents de leurs pays d’origine ou de provenance. Toutefois, lesdites attestations peuvent êtres remplacées par une déclaration faite par l’intéressé devant une autorité judiciaire ou administrative, notaire ou un organisme professionnel qualifié du pays d’origine ou de provenance.   </w:t>
      </w:r>
    </w:p>
    <w:p w:rsidR="007A474F" w:rsidRDefault="007A474F" w:rsidP="007A474F">
      <w:pPr>
        <w:jc w:val="both"/>
        <w:rPr>
          <w:rFonts w:asciiTheme="majorBidi" w:hAnsiTheme="majorBidi" w:cstheme="majorBidi"/>
          <w:b/>
          <w:bCs/>
          <w:sz w:val="26"/>
          <w:szCs w:val="26"/>
        </w:rPr>
      </w:pPr>
    </w:p>
    <w:p w:rsidR="00DD154F" w:rsidRPr="00FD7C09" w:rsidRDefault="00DD154F" w:rsidP="007A474F">
      <w:pPr>
        <w:jc w:val="both"/>
        <w:rPr>
          <w:rFonts w:asciiTheme="majorBidi" w:hAnsiTheme="majorBidi" w:cstheme="majorBidi"/>
          <w:b/>
          <w:bCs/>
          <w:sz w:val="26"/>
          <w:szCs w:val="26"/>
        </w:rPr>
      </w:pPr>
    </w:p>
    <w:p w:rsidR="00EB1E24" w:rsidRDefault="00EB1E24" w:rsidP="007A474F">
      <w:pPr>
        <w:ind w:right="709" w:firstLine="284"/>
        <w:rPr>
          <w:rFonts w:asciiTheme="majorBidi" w:hAnsiTheme="majorBidi" w:cstheme="majorBidi"/>
          <w:b/>
          <w:sz w:val="26"/>
          <w:szCs w:val="26"/>
          <w:u w:val="single"/>
        </w:rPr>
      </w:pPr>
    </w:p>
    <w:p w:rsidR="00EB1E24" w:rsidRDefault="00EB1E24"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01497C" w:rsidRDefault="0001497C" w:rsidP="007A474F">
      <w:pPr>
        <w:ind w:right="709" w:firstLine="284"/>
        <w:rPr>
          <w:rFonts w:asciiTheme="majorBidi" w:hAnsiTheme="majorBidi" w:cstheme="majorBidi"/>
          <w:b/>
          <w:sz w:val="26"/>
          <w:szCs w:val="26"/>
          <w:u w:val="single"/>
        </w:rPr>
      </w:pPr>
    </w:p>
    <w:p w:rsidR="007A474F" w:rsidRPr="00FD7C09" w:rsidRDefault="007A474F" w:rsidP="007A474F">
      <w:pPr>
        <w:ind w:right="709" w:firstLine="284"/>
        <w:rPr>
          <w:rFonts w:asciiTheme="majorBidi" w:hAnsiTheme="majorBidi" w:cstheme="majorBidi"/>
          <w:b/>
          <w:sz w:val="26"/>
          <w:szCs w:val="26"/>
          <w:u w:val="single"/>
        </w:rPr>
      </w:pPr>
      <w:r w:rsidRPr="00FD7C09">
        <w:rPr>
          <w:rFonts w:asciiTheme="majorBidi" w:hAnsiTheme="majorBidi" w:cstheme="majorBidi"/>
          <w:b/>
          <w:sz w:val="26"/>
          <w:szCs w:val="26"/>
          <w:u w:val="single"/>
        </w:rPr>
        <w:t>2- Dossier technique:</w:t>
      </w:r>
    </w:p>
    <w:p w:rsidR="00DD154F" w:rsidRPr="00FD7C09" w:rsidRDefault="00DD154F" w:rsidP="007A474F">
      <w:pPr>
        <w:tabs>
          <w:tab w:val="num" w:pos="851"/>
        </w:tabs>
        <w:ind w:right="709"/>
        <w:jc w:val="both"/>
        <w:rPr>
          <w:rFonts w:asciiTheme="majorBidi" w:hAnsiTheme="majorBidi" w:cstheme="majorBidi"/>
          <w:sz w:val="26"/>
          <w:szCs w:val="26"/>
        </w:rPr>
      </w:pPr>
    </w:p>
    <w:p w:rsidR="007A474F" w:rsidRDefault="007A474F" w:rsidP="007A474F">
      <w:pPr>
        <w:tabs>
          <w:tab w:val="num" w:pos="851"/>
        </w:tabs>
        <w:ind w:right="709"/>
        <w:jc w:val="both"/>
        <w:rPr>
          <w:rFonts w:asciiTheme="majorBidi" w:hAnsiTheme="majorBidi" w:cstheme="majorBidi"/>
          <w:sz w:val="26"/>
          <w:szCs w:val="26"/>
          <w:rtl/>
        </w:rPr>
      </w:pPr>
      <w:r w:rsidRPr="00FD7C09">
        <w:rPr>
          <w:rFonts w:asciiTheme="majorBidi" w:hAnsiTheme="majorBidi" w:cstheme="majorBidi"/>
          <w:sz w:val="26"/>
          <w:szCs w:val="26"/>
        </w:rPr>
        <w:t>Ce dossier doit comprendre</w:t>
      </w:r>
    </w:p>
    <w:p w:rsidR="00EC1126" w:rsidRPr="00FD7C09" w:rsidRDefault="00EC1126" w:rsidP="007A474F">
      <w:pPr>
        <w:tabs>
          <w:tab w:val="num" w:pos="851"/>
        </w:tabs>
        <w:ind w:right="709"/>
        <w:jc w:val="both"/>
        <w:rPr>
          <w:rFonts w:asciiTheme="majorBidi" w:hAnsiTheme="majorBidi" w:cstheme="majorBidi"/>
          <w:sz w:val="26"/>
          <w:szCs w:val="26"/>
        </w:rPr>
      </w:pPr>
    </w:p>
    <w:p w:rsidR="007A474F" w:rsidRPr="00FD7C09" w:rsidRDefault="007A474F" w:rsidP="007A474F">
      <w:pPr>
        <w:numPr>
          <w:ilvl w:val="0"/>
          <w:numId w:val="11"/>
        </w:numPr>
        <w:ind w:right="709"/>
        <w:jc w:val="both"/>
        <w:rPr>
          <w:rFonts w:asciiTheme="majorBidi" w:hAnsiTheme="majorBidi" w:cstheme="majorBidi"/>
          <w:sz w:val="26"/>
          <w:szCs w:val="26"/>
        </w:rPr>
      </w:pPr>
      <w:r w:rsidRPr="00FD7C09">
        <w:rPr>
          <w:rFonts w:asciiTheme="majorBidi" w:hAnsiTheme="majorBidi" w:cstheme="majorBidi"/>
          <w:sz w:val="26"/>
          <w:szCs w:val="26"/>
        </w:rPr>
        <w:t>Une note indiquant les moyens humains  et techniques du concurrent conformément aux dispositions de l’article 23 §B-1 du décret n°2-06-388  précité (annexe 2) ;</w:t>
      </w:r>
    </w:p>
    <w:p w:rsidR="007A474F" w:rsidRPr="00FD7C09" w:rsidRDefault="007A474F" w:rsidP="003E304A">
      <w:pPr>
        <w:ind w:left="360" w:right="709"/>
        <w:jc w:val="both"/>
        <w:rPr>
          <w:rFonts w:asciiTheme="majorBidi" w:hAnsiTheme="majorBidi" w:cstheme="majorBidi"/>
          <w:sz w:val="26"/>
          <w:szCs w:val="26"/>
        </w:rPr>
      </w:pPr>
    </w:p>
    <w:p w:rsidR="007A474F" w:rsidRPr="00FD7C09" w:rsidRDefault="007A474F" w:rsidP="003E304A">
      <w:pPr>
        <w:numPr>
          <w:ilvl w:val="0"/>
          <w:numId w:val="11"/>
        </w:numPr>
        <w:jc w:val="both"/>
        <w:rPr>
          <w:rFonts w:asciiTheme="majorBidi" w:hAnsiTheme="majorBidi" w:cstheme="majorBidi"/>
          <w:sz w:val="26"/>
          <w:szCs w:val="26"/>
        </w:rPr>
      </w:pPr>
      <w:r w:rsidRPr="00FD7C09">
        <w:rPr>
          <w:rFonts w:asciiTheme="majorBidi" w:hAnsiTheme="majorBidi" w:cstheme="majorBidi"/>
          <w:sz w:val="26"/>
          <w:szCs w:val="26"/>
        </w:rPr>
        <w:t>Les attestations précisant le nom et la qualité du signataire, délivrées par le maître d’ouvrage qui a bénéficié de ces prestations ou par les hommes de l’art, sous la direction desquels lesdites prestations ont été exécutées. Chaque attestation précise, notamment, la nature</w:t>
      </w:r>
      <w:r w:rsidR="00791C72">
        <w:rPr>
          <w:rFonts w:asciiTheme="majorBidi" w:hAnsiTheme="majorBidi" w:cstheme="majorBidi"/>
          <w:sz w:val="26"/>
          <w:szCs w:val="26"/>
        </w:rPr>
        <w:t xml:space="preserve"> des prestations</w:t>
      </w:r>
      <w:r w:rsidRPr="00FD7C09">
        <w:rPr>
          <w:rFonts w:asciiTheme="majorBidi" w:hAnsiTheme="majorBidi" w:cstheme="majorBidi"/>
          <w:sz w:val="26"/>
          <w:szCs w:val="26"/>
        </w:rPr>
        <w:t>, le montant, les délais et les dates de réalisation.</w:t>
      </w:r>
    </w:p>
    <w:p w:rsidR="007A474F" w:rsidRPr="00FD7C09" w:rsidRDefault="007A474F" w:rsidP="003E304A">
      <w:pPr>
        <w:tabs>
          <w:tab w:val="num" w:pos="851"/>
        </w:tabs>
        <w:ind w:left="284" w:right="709"/>
        <w:jc w:val="both"/>
        <w:rPr>
          <w:rFonts w:asciiTheme="majorBidi" w:hAnsiTheme="majorBidi" w:cstheme="majorBidi"/>
          <w:b/>
          <w:sz w:val="26"/>
          <w:szCs w:val="26"/>
          <w:u w:val="single"/>
        </w:rPr>
      </w:pPr>
    </w:p>
    <w:p w:rsidR="007A474F" w:rsidRPr="004D137B" w:rsidRDefault="004D137B" w:rsidP="003E304A">
      <w:pPr>
        <w:tabs>
          <w:tab w:val="left" w:pos="851"/>
        </w:tabs>
        <w:ind w:left="284" w:right="709"/>
        <w:jc w:val="both"/>
        <w:rPr>
          <w:rFonts w:asciiTheme="majorBidi" w:hAnsiTheme="majorBidi" w:cstheme="majorBidi"/>
          <w:bCs/>
          <w:sz w:val="26"/>
          <w:szCs w:val="26"/>
        </w:rPr>
      </w:pPr>
      <w:r w:rsidRPr="004D137B">
        <w:rPr>
          <w:rFonts w:asciiTheme="majorBidi" w:hAnsiTheme="majorBidi" w:cstheme="majorBidi"/>
          <w:bCs/>
          <w:sz w:val="26"/>
          <w:szCs w:val="26"/>
        </w:rPr>
        <w:t>3.</w:t>
      </w:r>
      <w:r w:rsidR="007A474F" w:rsidRPr="004D137B">
        <w:rPr>
          <w:rFonts w:asciiTheme="majorBidi" w:hAnsiTheme="majorBidi" w:cstheme="majorBidi"/>
          <w:bCs/>
          <w:sz w:val="26"/>
          <w:szCs w:val="26"/>
        </w:rPr>
        <w:t xml:space="preserve"> Cahier des prescriptions spéciales </w:t>
      </w:r>
      <w:r>
        <w:rPr>
          <w:rFonts w:asciiTheme="majorBidi" w:hAnsiTheme="majorBidi" w:cstheme="majorBidi"/>
          <w:bCs/>
          <w:sz w:val="26"/>
          <w:szCs w:val="26"/>
        </w:rPr>
        <w:t xml:space="preserve">et le règlement de consultation </w:t>
      </w:r>
      <w:r w:rsidRPr="00FD7C09">
        <w:rPr>
          <w:rFonts w:asciiTheme="majorBidi" w:hAnsiTheme="majorBidi" w:cstheme="majorBidi"/>
          <w:sz w:val="26"/>
          <w:szCs w:val="26"/>
        </w:rPr>
        <w:t>paraphé</w:t>
      </w:r>
      <w:r>
        <w:rPr>
          <w:rFonts w:asciiTheme="majorBidi" w:hAnsiTheme="majorBidi" w:cstheme="majorBidi"/>
          <w:sz w:val="26"/>
          <w:szCs w:val="26"/>
        </w:rPr>
        <w:t>s</w:t>
      </w:r>
      <w:r w:rsidRPr="00FD7C09">
        <w:rPr>
          <w:rFonts w:asciiTheme="majorBidi" w:hAnsiTheme="majorBidi" w:cstheme="majorBidi"/>
          <w:sz w:val="26"/>
          <w:szCs w:val="26"/>
        </w:rPr>
        <w:t xml:space="preserve"> à chaque page et signé</w:t>
      </w:r>
      <w:r>
        <w:rPr>
          <w:rFonts w:asciiTheme="majorBidi" w:hAnsiTheme="majorBidi" w:cstheme="majorBidi"/>
          <w:sz w:val="26"/>
          <w:szCs w:val="26"/>
        </w:rPr>
        <w:t>s</w:t>
      </w:r>
      <w:r w:rsidRPr="00FD7C09">
        <w:rPr>
          <w:rFonts w:asciiTheme="majorBidi" w:hAnsiTheme="majorBidi" w:cstheme="majorBidi"/>
          <w:sz w:val="26"/>
          <w:szCs w:val="26"/>
        </w:rPr>
        <w:t xml:space="preserve"> à la dernière page</w:t>
      </w:r>
      <w:r w:rsidR="00446629">
        <w:rPr>
          <w:rFonts w:asciiTheme="majorBidi" w:hAnsiTheme="majorBidi" w:cstheme="majorBidi"/>
          <w:sz w:val="26"/>
          <w:szCs w:val="26"/>
        </w:rPr>
        <w:t>.</w:t>
      </w:r>
    </w:p>
    <w:p w:rsidR="007A474F" w:rsidRPr="00FD7C09" w:rsidRDefault="007A474F" w:rsidP="007A474F">
      <w:pPr>
        <w:tabs>
          <w:tab w:val="num" w:pos="851"/>
        </w:tabs>
        <w:ind w:right="709"/>
        <w:jc w:val="both"/>
        <w:rPr>
          <w:rFonts w:asciiTheme="majorBidi" w:hAnsiTheme="majorBidi" w:cstheme="majorBidi"/>
          <w:sz w:val="26"/>
          <w:szCs w:val="26"/>
        </w:rPr>
      </w:pPr>
    </w:p>
    <w:p w:rsidR="007A474F" w:rsidRPr="00FD7C09" w:rsidRDefault="004D137B" w:rsidP="007A474F">
      <w:pPr>
        <w:ind w:right="709" w:firstLine="284"/>
        <w:rPr>
          <w:rFonts w:asciiTheme="majorBidi" w:hAnsiTheme="majorBidi" w:cstheme="majorBidi"/>
          <w:b/>
          <w:sz w:val="26"/>
          <w:szCs w:val="26"/>
          <w:u w:val="single"/>
        </w:rPr>
      </w:pPr>
      <w:r>
        <w:rPr>
          <w:rFonts w:asciiTheme="majorBidi" w:hAnsiTheme="majorBidi" w:cstheme="majorBidi"/>
          <w:b/>
          <w:sz w:val="26"/>
          <w:szCs w:val="26"/>
          <w:u w:val="single"/>
        </w:rPr>
        <w:t>3</w:t>
      </w:r>
      <w:r w:rsidR="007A474F" w:rsidRPr="00FD7C09">
        <w:rPr>
          <w:rFonts w:asciiTheme="majorBidi" w:hAnsiTheme="majorBidi" w:cstheme="majorBidi"/>
          <w:b/>
          <w:sz w:val="26"/>
          <w:szCs w:val="26"/>
          <w:u w:val="single"/>
        </w:rPr>
        <w:t xml:space="preserve">- Offre technique: </w:t>
      </w:r>
    </w:p>
    <w:p w:rsidR="007A474F" w:rsidRPr="00FD7C09" w:rsidRDefault="007A474F" w:rsidP="007A474F">
      <w:pPr>
        <w:ind w:right="709" w:firstLine="284"/>
        <w:rPr>
          <w:rFonts w:asciiTheme="majorBidi" w:hAnsiTheme="majorBidi" w:cstheme="majorBidi"/>
          <w:b/>
          <w:sz w:val="26"/>
          <w:szCs w:val="26"/>
          <w:u w:val="single"/>
        </w:rPr>
      </w:pPr>
    </w:p>
    <w:p w:rsidR="007A474F" w:rsidRPr="00FD7C09" w:rsidRDefault="007A474F" w:rsidP="0001497C">
      <w:pPr>
        <w:pStyle w:val="Corpsdetexte"/>
        <w:tabs>
          <w:tab w:val="clear" w:pos="1985"/>
          <w:tab w:val="num" w:pos="1080"/>
        </w:tabs>
        <w:ind w:left="360" w:hanging="360"/>
        <w:jc w:val="both"/>
        <w:rPr>
          <w:rFonts w:asciiTheme="majorBidi" w:hAnsiTheme="majorBidi" w:cstheme="majorBidi"/>
          <w:i w:val="0"/>
        </w:rPr>
      </w:pPr>
      <w:r w:rsidRPr="00FD7C09">
        <w:rPr>
          <w:rFonts w:asciiTheme="majorBidi" w:hAnsiTheme="majorBidi" w:cstheme="majorBidi"/>
          <w:i w:val="0"/>
        </w:rPr>
        <w:t xml:space="preserve">Cette offre comprend : </w:t>
      </w:r>
    </w:p>
    <w:p w:rsidR="0028599B" w:rsidRDefault="0028599B" w:rsidP="007A474F">
      <w:pPr>
        <w:pStyle w:val="Corpsdetexte"/>
        <w:numPr>
          <w:ilvl w:val="0"/>
          <w:numId w:val="5"/>
        </w:numPr>
        <w:tabs>
          <w:tab w:val="clear" w:pos="1985"/>
        </w:tabs>
        <w:jc w:val="both"/>
        <w:rPr>
          <w:rFonts w:asciiTheme="majorBidi" w:hAnsiTheme="majorBidi" w:cstheme="majorBidi"/>
          <w:i w:val="0"/>
          <w:iCs w:val="0"/>
          <w:kern w:val="0"/>
        </w:rPr>
      </w:pPr>
      <w:r>
        <w:rPr>
          <w:rFonts w:asciiTheme="majorBidi" w:hAnsiTheme="majorBidi" w:cstheme="majorBidi"/>
          <w:i w:val="0"/>
          <w:iCs w:val="0"/>
          <w:kern w:val="0"/>
        </w:rPr>
        <w:t>Présentation de la société : métier, stratégie, chiffre d’affaire…</w:t>
      </w:r>
    </w:p>
    <w:p w:rsidR="007A474F" w:rsidRPr="00FD7C09" w:rsidRDefault="007A474F" w:rsidP="007A474F">
      <w:pPr>
        <w:pStyle w:val="Corpsdetexte"/>
        <w:numPr>
          <w:ilvl w:val="0"/>
          <w:numId w:val="5"/>
        </w:numPr>
        <w:tabs>
          <w:tab w:val="clear" w:pos="1985"/>
        </w:tabs>
        <w:jc w:val="both"/>
        <w:rPr>
          <w:rFonts w:asciiTheme="majorBidi" w:hAnsiTheme="majorBidi" w:cstheme="majorBidi"/>
          <w:i w:val="0"/>
          <w:iCs w:val="0"/>
          <w:kern w:val="0"/>
        </w:rPr>
      </w:pPr>
      <w:r w:rsidRPr="00FD7C09">
        <w:rPr>
          <w:rFonts w:asciiTheme="majorBidi" w:hAnsiTheme="majorBidi" w:cstheme="majorBidi"/>
          <w:i w:val="0"/>
          <w:iCs w:val="0"/>
          <w:kern w:val="0"/>
        </w:rPr>
        <w:t>Une approche glob</w:t>
      </w:r>
      <w:r w:rsidR="002D7D18">
        <w:rPr>
          <w:rFonts w:asciiTheme="majorBidi" w:hAnsiTheme="majorBidi" w:cstheme="majorBidi"/>
          <w:i w:val="0"/>
          <w:iCs w:val="0"/>
          <w:kern w:val="0"/>
        </w:rPr>
        <w:t xml:space="preserve">ale intégrant </w:t>
      </w:r>
      <w:r w:rsidRPr="00FD7C09">
        <w:rPr>
          <w:rFonts w:asciiTheme="majorBidi" w:hAnsiTheme="majorBidi" w:cstheme="majorBidi"/>
          <w:i w:val="0"/>
          <w:iCs w:val="0"/>
          <w:kern w:val="0"/>
        </w:rPr>
        <w:t>les recommandations portant sur le contenu, le planning prévisionnel de réalisation des prestations ainsi que des réalisations similaires au projet ;</w:t>
      </w:r>
    </w:p>
    <w:p w:rsidR="007A474F" w:rsidRPr="00B53EAE" w:rsidRDefault="007A474F" w:rsidP="00B53EAE">
      <w:pPr>
        <w:keepLines/>
        <w:numPr>
          <w:ilvl w:val="0"/>
          <w:numId w:val="5"/>
        </w:numPr>
        <w:jc w:val="both"/>
        <w:rPr>
          <w:rFonts w:asciiTheme="majorBidi" w:hAnsiTheme="majorBidi" w:cstheme="majorBidi"/>
          <w:sz w:val="26"/>
          <w:szCs w:val="26"/>
        </w:rPr>
      </w:pPr>
      <w:r w:rsidRPr="00B53EAE">
        <w:rPr>
          <w:rFonts w:asciiTheme="majorBidi" w:hAnsiTheme="majorBidi" w:cstheme="majorBidi"/>
          <w:sz w:val="26"/>
          <w:szCs w:val="26"/>
        </w:rPr>
        <w:t>Note sur les moyens techniques qui seront utilisé dans la réalisation de la prestation </w:t>
      </w:r>
      <w:r w:rsidR="00B53EAE" w:rsidRPr="00B53EAE">
        <w:rPr>
          <w:rFonts w:asciiTheme="majorBidi" w:hAnsiTheme="majorBidi" w:cstheme="majorBidi"/>
          <w:sz w:val="26"/>
          <w:szCs w:val="26"/>
        </w:rPr>
        <w:t>Offset 4 couleurs, Plastifieuse, encarteuse piqueuse (4 têtes) et Massicot, assembleuse</w:t>
      </w:r>
      <w:r w:rsidR="00A4145C">
        <w:rPr>
          <w:rFonts w:asciiTheme="majorBidi" w:hAnsiTheme="majorBidi" w:cstheme="majorBidi"/>
          <w:sz w:val="26"/>
          <w:szCs w:val="26"/>
        </w:rPr>
        <w:t xml:space="preserve">, raineuse, perforeuse </w:t>
      </w:r>
      <w:r w:rsidR="00B53EAE" w:rsidRPr="00B53EAE">
        <w:rPr>
          <w:rFonts w:asciiTheme="majorBidi" w:hAnsiTheme="majorBidi" w:cstheme="majorBidi"/>
          <w:sz w:val="26"/>
          <w:szCs w:val="26"/>
        </w:rPr>
        <w:t>);</w:t>
      </w:r>
    </w:p>
    <w:p w:rsidR="007A474F" w:rsidRDefault="007A474F" w:rsidP="007A474F">
      <w:pPr>
        <w:pStyle w:val="Corpsdetexte"/>
        <w:numPr>
          <w:ilvl w:val="0"/>
          <w:numId w:val="5"/>
        </w:numPr>
        <w:tabs>
          <w:tab w:val="clear" w:pos="1985"/>
        </w:tabs>
        <w:jc w:val="both"/>
        <w:rPr>
          <w:rFonts w:asciiTheme="majorBidi" w:hAnsiTheme="majorBidi" w:cstheme="majorBidi"/>
          <w:i w:val="0"/>
          <w:iCs w:val="0"/>
          <w:kern w:val="0"/>
        </w:rPr>
      </w:pPr>
      <w:r w:rsidRPr="00FD7C09">
        <w:rPr>
          <w:rFonts w:asciiTheme="majorBidi" w:hAnsiTheme="majorBidi" w:cstheme="majorBidi"/>
          <w:i w:val="0"/>
          <w:iCs w:val="0"/>
          <w:kern w:val="0"/>
        </w:rPr>
        <w:t>Note sur les ressources humaines qui seront chargé de la réalisation de la prestation (joindre diplôme</w:t>
      </w:r>
      <w:r w:rsidR="00526EFF">
        <w:rPr>
          <w:rFonts w:asciiTheme="majorBidi" w:hAnsiTheme="majorBidi" w:cstheme="majorBidi"/>
          <w:i w:val="0"/>
          <w:iCs w:val="0"/>
          <w:kern w:val="0"/>
        </w:rPr>
        <w:t>s</w:t>
      </w:r>
      <w:r w:rsidRPr="00FD7C09">
        <w:rPr>
          <w:rFonts w:asciiTheme="majorBidi" w:hAnsiTheme="majorBidi" w:cstheme="majorBidi"/>
          <w:i w:val="0"/>
          <w:iCs w:val="0"/>
          <w:kern w:val="0"/>
        </w:rPr>
        <w:t xml:space="preserve"> et attestation d’expérience).</w:t>
      </w:r>
    </w:p>
    <w:p w:rsidR="00672135" w:rsidRPr="00B53EAE" w:rsidRDefault="00672135" w:rsidP="00672135">
      <w:pPr>
        <w:keepLines/>
        <w:numPr>
          <w:ilvl w:val="0"/>
          <w:numId w:val="5"/>
        </w:numPr>
        <w:jc w:val="both"/>
        <w:rPr>
          <w:rFonts w:asciiTheme="majorBidi" w:hAnsiTheme="majorBidi" w:cstheme="majorBidi"/>
          <w:sz w:val="26"/>
          <w:szCs w:val="26"/>
        </w:rPr>
      </w:pPr>
      <w:r w:rsidRPr="00B53EAE">
        <w:rPr>
          <w:rFonts w:asciiTheme="majorBidi" w:hAnsiTheme="majorBidi" w:cstheme="majorBidi"/>
          <w:sz w:val="26"/>
          <w:szCs w:val="26"/>
        </w:rPr>
        <w:t xml:space="preserve">Maquette blanche pour s'assurer de la qualité du papier et du piquage. </w:t>
      </w:r>
    </w:p>
    <w:p w:rsidR="00672135" w:rsidRPr="00FD7C09" w:rsidRDefault="00672135" w:rsidP="007A474F">
      <w:pPr>
        <w:tabs>
          <w:tab w:val="num" w:pos="851"/>
          <w:tab w:val="num" w:pos="1260"/>
        </w:tabs>
        <w:ind w:right="709"/>
        <w:jc w:val="both"/>
        <w:rPr>
          <w:rFonts w:asciiTheme="majorBidi" w:hAnsiTheme="majorBidi" w:cstheme="majorBidi"/>
          <w:sz w:val="26"/>
          <w:szCs w:val="26"/>
        </w:rPr>
      </w:pPr>
    </w:p>
    <w:p w:rsidR="007A474F" w:rsidRPr="00FD7C09" w:rsidRDefault="004D137B" w:rsidP="007A474F">
      <w:pPr>
        <w:tabs>
          <w:tab w:val="left" w:pos="851"/>
        </w:tabs>
        <w:ind w:left="284" w:right="709"/>
        <w:jc w:val="both"/>
        <w:rPr>
          <w:rFonts w:asciiTheme="majorBidi" w:hAnsiTheme="majorBidi" w:cstheme="majorBidi"/>
          <w:b/>
          <w:sz w:val="26"/>
          <w:szCs w:val="26"/>
          <w:u w:val="single"/>
        </w:rPr>
      </w:pPr>
      <w:r>
        <w:rPr>
          <w:rFonts w:asciiTheme="majorBidi" w:hAnsiTheme="majorBidi" w:cstheme="majorBidi"/>
          <w:b/>
          <w:sz w:val="26"/>
          <w:szCs w:val="26"/>
          <w:u w:val="single"/>
        </w:rPr>
        <w:t>4</w:t>
      </w:r>
      <w:r w:rsidR="007A474F" w:rsidRPr="00FD7C09">
        <w:rPr>
          <w:rFonts w:asciiTheme="majorBidi" w:hAnsiTheme="majorBidi" w:cstheme="majorBidi"/>
          <w:b/>
          <w:sz w:val="26"/>
          <w:szCs w:val="26"/>
          <w:u w:val="single"/>
        </w:rPr>
        <w:t>-Offre financière:</w:t>
      </w:r>
    </w:p>
    <w:p w:rsidR="007A474F" w:rsidRPr="00FD7C09" w:rsidRDefault="007A474F" w:rsidP="007A474F">
      <w:pPr>
        <w:tabs>
          <w:tab w:val="left" w:pos="851"/>
        </w:tabs>
        <w:ind w:left="284" w:right="709"/>
        <w:jc w:val="both"/>
        <w:rPr>
          <w:rFonts w:asciiTheme="majorBidi" w:hAnsiTheme="majorBidi" w:cstheme="majorBidi"/>
          <w:b/>
          <w:sz w:val="26"/>
          <w:szCs w:val="26"/>
          <w:u w:val="single"/>
        </w:rPr>
      </w:pPr>
    </w:p>
    <w:p w:rsidR="0028599B" w:rsidRPr="00FD7C09" w:rsidRDefault="007A474F" w:rsidP="0001497C">
      <w:pPr>
        <w:tabs>
          <w:tab w:val="num" w:pos="851"/>
        </w:tabs>
        <w:ind w:right="709"/>
        <w:jc w:val="both"/>
        <w:rPr>
          <w:rFonts w:asciiTheme="majorBidi" w:hAnsiTheme="majorBidi" w:cstheme="majorBidi"/>
          <w:sz w:val="26"/>
          <w:szCs w:val="26"/>
        </w:rPr>
      </w:pPr>
      <w:r w:rsidRPr="00FD7C09">
        <w:rPr>
          <w:rFonts w:asciiTheme="majorBidi" w:hAnsiTheme="majorBidi" w:cstheme="majorBidi"/>
          <w:sz w:val="26"/>
          <w:szCs w:val="26"/>
        </w:rPr>
        <w:t>Cette offre doit comprendre :</w:t>
      </w:r>
    </w:p>
    <w:p w:rsidR="007A474F" w:rsidRPr="00FD7C09" w:rsidRDefault="0028599B" w:rsidP="007A474F">
      <w:pPr>
        <w:tabs>
          <w:tab w:val="num" w:pos="851"/>
        </w:tabs>
        <w:ind w:right="709"/>
        <w:jc w:val="both"/>
        <w:rPr>
          <w:rFonts w:asciiTheme="majorBidi" w:hAnsiTheme="majorBidi" w:cstheme="majorBidi"/>
          <w:sz w:val="26"/>
          <w:szCs w:val="26"/>
        </w:rPr>
      </w:pPr>
      <w:r>
        <w:rPr>
          <w:rFonts w:asciiTheme="majorBidi" w:hAnsiTheme="majorBidi" w:cstheme="majorBidi"/>
          <w:sz w:val="26"/>
          <w:szCs w:val="26"/>
        </w:rPr>
        <w:t>-</w:t>
      </w:r>
      <w:r w:rsidR="007A474F" w:rsidRPr="00FD7C09">
        <w:rPr>
          <w:rFonts w:asciiTheme="majorBidi" w:hAnsiTheme="majorBidi" w:cstheme="majorBidi"/>
          <w:sz w:val="26"/>
          <w:szCs w:val="26"/>
        </w:rPr>
        <w:t>Un acte d’engagement établi conformément  à l’annexe 3;</w:t>
      </w:r>
    </w:p>
    <w:p w:rsidR="007A474F" w:rsidRDefault="0028599B" w:rsidP="007A474F">
      <w:pPr>
        <w:tabs>
          <w:tab w:val="num" w:pos="851"/>
        </w:tabs>
        <w:ind w:right="709"/>
        <w:jc w:val="both"/>
        <w:rPr>
          <w:rFonts w:asciiTheme="majorBidi" w:hAnsiTheme="majorBidi" w:cstheme="majorBidi"/>
          <w:sz w:val="26"/>
          <w:szCs w:val="26"/>
        </w:rPr>
      </w:pPr>
      <w:r>
        <w:rPr>
          <w:rFonts w:asciiTheme="majorBidi" w:hAnsiTheme="majorBidi" w:cstheme="majorBidi"/>
          <w:sz w:val="26"/>
          <w:szCs w:val="26"/>
        </w:rPr>
        <w:t>-</w:t>
      </w:r>
      <w:r w:rsidR="007A474F" w:rsidRPr="00FD7C09">
        <w:rPr>
          <w:rFonts w:asciiTheme="majorBidi" w:hAnsiTheme="majorBidi" w:cstheme="majorBidi"/>
          <w:sz w:val="26"/>
          <w:szCs w:val="26"/>
        </w:rPr>
        <w:t>Le(s) bordereau(x) des prix établi(s) conformément  au canevas de l’annexe 4.</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7</w:t>
      </w:r>
      <w:r w:rsidRPr="00FD7C09">
        <w:rPr>
          <w:rFonts w:asciiTheme="majorBidi" w:hAnsiTheme="majorBidi" w:cstheme="majorBidi"/>
          <w:b/>
          <w:sz w:val="26"/>
          <w:szCs w:val="26"/>
        </w:rPr>
        <w:t>: Présentation des dossiers des concurrents</w:t>
      </w:r>
    </w:p>
    <w:p w:rsidR="007A474F" w:rsidRPr="00FD7C09" w:rsidRDefault="007A474F" w:rsidP="007A474F">
      <w:pPr>
        <w:jc w:val="both"/>
        <w:rPr>
          <w:rFonts w:asciiTheme="majorBidi" w:hAnsiTheme="majorBidi" w:cstheme="majorBidi"/>
          <w:b/>
          <w:sz w:val="26"/>
          <w:szCs w:val="26"/>
        </w:rPr>
      </w:pP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28 du décret n° 2-06-388 précité, le dossier présenté par chaque concurrent est mis dans un pli cacheté portant:</w:t>
      </w:r>
    </w:p>
    <w:p w:rsidR="0028599B" w:rsidRPr="00FD7C09" w:rsidRDefault="0028599B" w:rsidP="007A474F">
      <w:pPr>
        <w:pStyle w:val="Corpsdetexte31"/>
        <w:jc w:val="both"/>
        <w:rPr>
          <w:rFonts w:asciiTheme="majorBidi" w:hAnsiTheme="majorBidi" w:cstheme="majorBidi"/>
          <w:sz w:val="26"/>
          <w:szCs w:val="26"/>
          <w:lang w:eastAsia="fr-FR"/>
        </w:rPr>
      </w:pPr>
    </w:p>
    <w:p w:rsidR="007A474F" w:rsidRPr="00FD7C09" w:rsidRDefault="003E304A" w:rsidP="003E304A">
      <w:pPr>
        <w:tabs>
          <w:tab w:val="left" w:pos="1260"/>
        </w:tabs>
        <w:suppressAutoHyphens/>
        <w:jc w:val="both"/>
        <w:rPr>
          <w:rFonts w:asciiTheme="majorBidi" w:hAnsiTheme="majorBidi" w:cstheme="majorBidi"/>
          <w:sz w:val="26"/>
          <w:szCs w:val="26"/>
        </w:rPr>
      </w:pPr>
      <w:r>
        <w:rPr>
          <w:rFonts w:asciiTheme="majorBidi" w:hAnsiTheme="majorBidi" w:cstheme="majorBidi"/>
          <w:sz w:val="26"/>
          <w:szCs w:val="26"/>
        </w:rPr>
        <w:t xml:space="preserve">               -</w:t>
      </w:r>
      <w:r w:rsidR="007A474F" w:rsidRPr="00FD7C09">
        <w:rPr>
          <w:rFonts w:asciiTheme="majorBidi" w:hAnsiTheme="majorBidi" w:cstheme="majorBidi"/>
          <w:sz w:val="26"/>
          <w:szCs w:val="26"/>
        </w:rPr>
        <w:t>Le nom et l’adresse du concurrent;</w:t>
      </w:r>
    </w:p>
    <w:p w:rsidR="003E304A" w:rsidRDefault="003E304A" w:rsidP="003E304A">
      <w:pPr>
        <w:pStyle w:val="Titre1"/>
        <w:ind w:left="993" w:hanging="993"/>
        <w:jc w:val="both"/>
        <w:rPr>
          <w:rFonts w:asciiTheme="majorBidi" w:hAnsiTheme="majorBidi" w:cstheme="majorBidi"/>
          <w:sz w:val="26"/>
          <w:szCs w:val="26"/>
        </w:rPr>
      </w:pPr>
      <w:r>
        <w:rPr>
          <w:rFonts w:asciiTheme="majorBidi" w:hAnsiTheme="majorBidi" w:cstheme="majorBidi"/>
          <w:b w:val="0"/>
          <w:bCs w:val="0"/>
          <w:i w:val="0"/>
          <w:iCs w:val="0"/>
          <w:sz w:val="26"/>
          <w:szCs w:val="26"/>
          <w:u w:val="none"/>
        </w:rPr>
        <w:t xml:space="preserve">                -</w:t>
      </w:r>
      <w:r w:rsidR="007A474F" w:rsidRPr="003E304A">
        <w:rPr>
          <w:rFonts w:asciiTheme="majorBidi" w:hAnsiTheme="majorBidi" w:cstheme="majorBidi"/>
          <w:b w:val="0"/>
          <w:bCs w:val="0"/>
          <w:i w:val="0"/>
          <w:iCs w:val="0"/>
          <w:sz w:val="26"/>
          <w:szCs w:val="26"/>
          <w:u w:val="none"/>
        </w:rPr>
        <w:t xml:space="preserve">La mention «appel d’offres ouvert </w:t>
      </w:r>
      <w:r w:rsidRPr="003E304A">
        <w:rPr>
          <w:rFonts w:asciiTheme="majorBidi" w:hAnsiTheme="majorBidi" w:cstheme="majorBidi"/>
          <w:b w:val="0"/>
          <w:bCs w:val="0"/>
          <w:i w:val="0"/>
          <w:iCs w:val="0"/>
          <w:sz w:val="26"/>
          <w:szCs w:val="26"/>
          <w:u w:val="none"/>
        </w:rPr>
        <w:t>concern</w:t>
      </w:r>
      <w:r>
        <w:rPr>
          <w:rFonts w:asciiTheme="majorBidi" w:hAnsiTheme="majorBidi" w:cstheme="majorBidi"/>
          <w:b w:val="0"/>
          <w:bCs w:val="0"/>
          <w:i w:val="0"/>
          <w:iCs w:val="0"/>
          <w:sz w:val="26"/>
          <w:szCs w:val="26"/>
          <w:u w:val="none"/>
        </w:rPr>
        <w:t>ant la c</w:t>
      </w:r>
      <w:r w:rsidRPr="00F17395">
        <w:rPr>
          <w:rFonts w:asciiTheme="majorBidi" w:hAnsiTheme="majorBidi" w:cstheme="majorBidi"/>
          <w:b w:val="0"/>
          <w:bCs w:val="0"/>
          <w:i w:val="0"/>
          <w:iCs w:val="0"/>
          <w:sz w:val="26"/>
          <w:szCs w:val="26"/>
          <w:u w:val="none"/>
        </w:rPr>
        <w:t xml:space="preserve">onception et </w:t>
      </w:r>
      <w:r>
        <w:rPr>
          <w:rFonts w:asciiTheme="majorBidi" w:hAnsiTheme="majorBidi" w:cstheme="majorBidi"/>
          <w:b w:val="0"/>
          <w:bCs w:val="0"/>
          <w:i w:val="0"/>
          <w:iCs w:val="0"/>
          <w:sz w:val="26"/>
          <w:szCs w:val="26"/>
          <w:u w:val="none"/>
        </w:rPr>
        <w:t>l’</w:t>
      </w:r>
      <w:r w:rsidRPr="00F17395">
        <w:rPr>
          <w:rFonts w:asciiTheme="majorBidi" w:hAnsiTheme="majorBidi" w:cstheme="majorBidi"/>
          <w:b w:val="0"/>
          <w:bCs w:val="0"/>
          <w:i w:val="0"/>
          <w:iCs w:val="0"/>
          <w:sz w:val="26"/>
          <w:szCs w:val="26"/>
          <w:u w:val="none"/>
        </w:rPr>
        <w:t xml:space="preserve">impression de </w:t>
      </w:r>
      <w:r>
        <w:rPr>
          <w:rFonts w:asciiTheme="majorBidi" w:hAnsiTheme="majorBidi" w:cstheme="majorBidi"/>
          <w:b w:val="0"/>
          <w:bCs w:val="0"/>
          <w:i w:val="0"/>
          <w:iCs w:val="0"/>
          <w:sz w:val="26"/>
          <w:szCs w:val="26"/>
          <w:u w:val="none"/>
        </w:rPr>
        <w:t xml:space="preserve">    </w:t>
      </w:r>
      <w:r w:rsidRPr="00F17395">
        <w:rPr>
          <w:rFonts w:asciiTheme="majorBidi" w:hAnsiTheme="majorBidi" w:cstheme="majorBidi"/>
          <w:b w:val="0"/>
          <w:bCs w:val="0"/>
          <w:i w:val="0"/>
          <w:iCs w:val="0"/>
          <w:sz w:val="26"/>
          <w:szCs w:val="26"/>
          <w:u w:val="none"/>
        </w:rPr>
        <w:t xml:space="preserve">documentation promotionnelle pour le compte </w:t>
      </w:r>
      <w:r>
        <w:rPr>
          <w:rFonts w:asciiTheme="majorBidi" w:hAnsiTheme="majorBidi" w:cstheme="majorBidi"/>
          <w:b w:val="0"/>
          <w:bCs w:val="0"/>
          <w:i w:val="0"/>
          <w:iCs w:val="0"/>
          <w:sz w:val="26"/>
          <w:szCs w:val="26"/>
          <w:u w:val="none"/>
        </w:rPr>
        <w:t>CNDH.</w:t>
      </w:r>
    </w:p>
    <w:p w:rsidR="003E304A" w:rsidRDefault="003E304A" w:rsidP="003E304A">
      <w:pPr>
        <w:tabs>
          <w:tab w:val="left" w:pos="1260"/>
        </w:tabs>
        <w:suppressAutoHyphens/>
        <w:ind w:left="1260"/>
        <w:jc w:val="both"/>
        <w:rPr>
          <w:rFonts w:asciiTheme="majorBidi" w:hAnsiTheme="majorBidi" w:cstheme="majorBidi"/>
          <w:sz w:val="26"/>
          <w:szCs w:val="26"/>
        </w:rPr>
      </w:pPr>
    </w:p>
    <w:p w:rsidR="007A474F" w:rsidRPr="00FD7C09" w:rsidRDefault="007A474F" w:rsidP="003E304A">
      <w:p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lastRenderedPageBreak/>
        <w:t xml:space="preserve">La date et l’heure de la séance publique d’ouverture des plis; et </w:t>
      </w:r>
    </w:p>
    <w:p w:rsidR="0001497C" w:rsidRPr="0064185B" w:rsidRDefault="007A474F" w:rsidP="007A474F">
      <w:pPr>
        <w:numPr>
          <w:ilvl w:val="0"/>
          <w:numId w:val="2"/>
        </w:numPr>
        <w:tabs>
          <w:tab w:val="left" w:pos="1260"/>
        </w:tabs>
        <w:suppressAutoHyphens/>
        <w:ind w:left="1260"/>
        <w:jc w:val="both"/>
        <w:rPr>
          <w:rFonts w:asciiTheme="majorBidi" w:hAnsiTheme="majorBidi" w:cstheme="majorBidi"/>
          <w:sz w:val="26"/>
          <w:szCs w:val="26"/>
        </w:rPr>
      </w:pPr>
      <w:r w:rsidRPr="00FD7C09">
        <w:rPr>
          <w:rFonts w:asciiTheme="majorBidi" w:hAnsiTheme="majorBidi" w:cstheme="majorBidi"/>
          <w:sz w:val="26"/>
          <w:szCs w:val="26"/>
        </w:rPr>
        <w:t>L’avertissement que « les plis ne doivent être ouverts que par le président de la commission d’appel d’offres lors de la séance publique d’ouverture des plis».</w:t>
      </w:r>
    </w:p>
    <w:p w:rsidR="0001497C" w:rsidRDefault="0001497C" w:rsidP="007A474F">
      <w:pPr>
        <w:jc w:val="both"/>
        <w:rPr>
          <w:rFonts w:asciiTheme="majorBidi" w:hAnsiTheme="majorBidi" w:cstheme="majorBidi"/>
          <w:b/>
          <w:bCs/>
          <w:sz w:val="26"/>
          <w:szCs w:val="26"/>
        </w:rPr>
      </w:pP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Ce pli contient trois enveloppes distinctes :</w:t>
      </w:r>
    </w:p>
    <w:p w:rsidR="007A474F" w:rsidRPr="00FD7C09" w:rsidRDefault="007A474F" w:rsidP="007A474F">
      <w:pPr>
        <w:jc w:val="both"/>
        <w:rPr>
          <w:rFonts w:asciiTheme="majorBidi" w:hAnsiTheme="majorBidi" w:cstheme="majorBidi"/>
          <w:b/>
          <w:bCs/>
          <w:sz w:val="26"/>
          <w:szCs w:val="26"/>
          <w:u w:val="single"/>
        </w:rPr>
      </w:pPr>
    </w:p>
    <w:p w:rsidR="007A474F" w:rsidRDefault="007A474F" w:rsidP="007A474F">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La première enveloppe comprend le dossier administratif, le dossier technique et le cahier des prescriptions spéciales et le règlement de la consultation. Cette enveloppe doit être cachetée et porter de façon apparente, outre les indications portées sur le pli, la mention « dossiers administratif et technique, cahier des prescriptions spéciales et règlement de la consultation»;</w:t>
      </w:r>
    </w:p>
    <w:p w:rsidR="00AA452A" w:rsidRPr="00FD7C09" w:rsidRDefault="00AA452A" w:rsidP="00AA452A">
      <w:pPr>
        <w:pStyle w:val="Corpsdetexte31"/>
        <w:ind w:left="720"/>
        <w:jc w:val="both"/>
        <w:rPr>
          <w:rFonts w:asciiTheme="majorBidi" w:hAnsiTheme="majorBidi" w:cstheme="majorBidi"/>
          <w:sz w:val="26"/>
          <w:szCs w:val="26"/>
          <w:lang w:eastAsia="fr-FR"/>
        </w:rPr>
      </w:pPr>
    </w:p>
    <w:p w:rsidR="00AA452A" w:rsidRPr="00134689" w:rsidRDefault="0070235B" w:rsidP="00134689">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La deuxième </w:t>
      </w:r>
      <w:r w:rsidR="007A474F" w:rsidRPr="00FD7C09">
        <w:rPr>
          <w:rFonts w:asciiTheme="majorBidi" w:hAnsiTheme="majorBidi" w:cstheme="majorBidi"/>
          <w:sz w:val="26"/>
          <w:szCs w:val="26"/>
          <w:lang w:eastAsia="fr-FR"/>
        </w:rPr>
        <w:t>enveloppe contient l’offre technique du soumissionnaire. Cette enveloppe doit être cachetée et porter de façon apparente, outre les indications portées sur le pli, la mention « offre technique».</w:t>
      </w:r>
    </w:p>
    <w:p w:rsidR="00AA452A" w:rsidRDefault="00AA452A" w:rsidP="00AA452A">
      <w:pPr>
        <w:pStyle w:val="Corpsdetexte31"/>
        <w:ind w:left="720"/>
        <w:jc w:val="both"/>
        <w:rPr>
          <w:rFonts w:asciiTheme="majorBidi" w:hAnsiTheme="majorBidi" w:cstheme="majorBidi"/>
          <w:sz w:val="26"/>
          <w:szCs w:val="26"/>
          <w:lang w:eastAsia="fr-FR"/>
        </w:rPr>
      </w:pPr>
    </w:p>
    <w:p w:rsidR="007A474F" w:rsidRPr="0028599B" w:rsidRDefault="0070235B" w:rsidP="0028599B">
      <w:pPr>
        <w:pStyle w:val="Corpsdetexte31"/>
        <w:numPr>
          <w:ilvl w:val="0"/>
          <w:numId w:val="9"/>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La troisième enveloppe comprend l’offre financière du soumissionnaire. Elle doit être cachetée et porter de façon apparente, outre les indications portées sur le pli, la mention « offre financière » ;</w:t>
      </w:r>
    </w:p>
    <w:p w:rsidR="007A474F" w:rsidRPr="00FD7C09" w:rsidRDefault="007A474F" w:rsidP="007A474F">
      <w:pPr>
        <w:rPr>
          <w:rFonts w:asciiTheme="majorBidi" w:hAnsiTheme="majorBidi" w:cstheme="majorBidi"/>
          <w:bCs/>
          <w:sz w:val="26"/>
          <w:szCs w:val="26"/>
          <w:lang w:eastAsia="en-US"/>
        </w:rPr>
      </w:pPr>
    </w:p>
    <w:p w:rsidR="007A474F" w:rsidRPr="0028599B" w:rsidRDefault="007A474F" w:rsidP="007A474F">
      <w:pPr>
        <w:pStyle w:val="Titre1"/>
        <w:tabs>
          <w:tab w:val="left" w:pos="0"/>
        </w:tabs>
        <w:suppressAutoHyphens/>
        <w:jc w:val="left"/>
        <w:rPr>
          <w:rFonts w:asciiTheme="majorBidi" w:hAnsiTheme="majorBidi" w:cstheme="majorBidi"/>
          <w:i w:val="0"/>
          <w:iCs w:val="0"/>
          <w:caps/>
          <w:sz w:val="26"/>
          <w:szCs w:val="26"/>
          <w:u w:val="none"/>
        </w:rPr>
      </w:pPr>
      <w:r w:rsidRPr="0028599B">
        <w:rPr>
          <w:rFonts w:asciiTheme="majorBidi" w:hAnsiTheme="majorBidi" w:cstheme="majorBidi"/>
          <w:i w:val="0"/>
          <w:iCs w:val="0"/>
          <w:caps/>
          <w:sz w:val="26"/>
          <w:szCs w:val="26"/>
          <w:u w:val="none"/>
        </w:rPr>
        <w:t xml:space="preserve">ARTICLE 8 : </w:t>
      </w:r>
      <w:r w:rsidRPr="0028599B">
        <w:rPr>
          <w:rFonts w:asciiTheme="majorBidi" w:hAnsiTheme="majorBidi" w:cstheme="majorBidi"/>
          <w:bCs w:val="0"/>
          <w:i w:val="0"/>
          <w:iCs w:val="0"/>
          <w:caps/>
          <w:sz w:val="26"/>
          <w:szCs w:val="26"/>
          <w:u w:val="none"/>
        </w:rPr>
        <w:t>Dépôt des offres des concurrents</w:t>
      </w:r>
    </w:p>
    <w:p w:rsidR="007A474F" w:rsidRPr="00FD7C09" w:rsidRDefault="007A474F" w:rsidP="007A474F">
      <w:pPr>
        <w:pStyle w:val="Textedebulles"/>
        <w:rPr>
          <w:rFonts w:asciiTheme="majorBidi" w:hAnsiTheme="majorBidi" w:cstheme="majorBidi"/>
          <w:sz w:val="26"/>
          <w:szCs w:val="26"/>
        </w:rPr>
      </w:pP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        Les plis sont, au choix des concurrents:</w:t>
      </w:r>
    </w:p>
    <w:p w:rsidR="0028599B" w:rsidRPr="00FD7C09" w:rsidRDefault="0028599B" w:rsidP="007A474F">
      <w:pPr>
        <w:pStyle w:val="Corpsdetexte31"/>
        <w:jc w:val="both"/>
        <w:rPr>
          <w:rFonts w:asciiTheme="majorBidi" w:hAnsiTheme="majorBidi" w:cstheme="majorBidi"/>
          <w:sz w:val="26"/>
          <w:szCs w:val="26"/>
          <w:lang w:eastAsia="fr-FR"/>
        </w:rPr>
      </w:pPr>
    </w:p>
    <w:p w:rsidR="007A474F" w:rsidRPr="00FD7C09" w:rsidRDefault="007A474F" w:rsidP="007223E8">
      <w:pPr>
        <w:pStyle w:val="Corpsdetexte31"/>
        <w:numPr>
          <w:ilvl w:val="0"/>
          <w:numId w:val="10"/>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 xml:space="preserve">soit déposés, contre récépissé,  dans le bureau d’ordre </w:t>
      </w:r>
      <w:r w:rsidR="008D539B">
        <w:rPr>
          <w:rFonts w:asciiTheme="majorBidi" w:hAnsiTheme="majorBidi" w:cstheme="majorBidi"/>
          <w:sz w:val="26"/>
          <w:szCs w:val="26"/>
          <w:lang w:eastAsia="fr-FR"/>
        </w:rPr>
        <w:t>du C</w:t>
      </w:r>
      <w:r w:rsidR="007223E8">
        <w:rPr>
          <w:rFonts w:asciiTheme="majorBidi" w:hAnsiTheme="majorBidi" w:cstheme="majorBidi"/>
          <w:sz w:val="26"/>
          <w:szCs w:val="26"/>
          <w:lang w:eastAsia="fr-FR"/>
        </w:rPr>
        <w:t>N</w:t>
      </w:r>
      <w:r w:rsidR="008D539B">
        <w:rPr>
          <w:rFonts w:asciiTheme="majorBidi" w:hAnsiTheme="majorBidi" w:cstheme="majorBidi"/>
          <w:sz w:val="26"/>
          <w:szCs w:val="26"/>
          <w:lang w:eastAsia="fr-FR"/>
        </w:rPr>
        <w:t xml:space="preserve">DH </w:t>
      </w:r>
      <w:r w:rsidR="0028599B" w:rsidRPr="00FD7C09">
        <w:rPr>
          <w:rFonts w:asciiTheme="majorBidi" w:hAnsiTheme="majorBidi" w:cstheme="majorBidi"/>
          <w:sz w:val="26"/>
          <w:szCs w:val="26"/>
          <w:lang w:eastAsia="fr-FR"/>
        </w:rPr>
        <w:t>voir</w:t>
      </w:r>
      <w:r w:rsidRPr="00FD7C09">
        <w:rPr>
          <w:rFonts w:asciiTheme="majorBidi" w:hAnsiTheme="majorBidi" w:cstheme="majorBidi"/>
          <w:sz w:val="26"/>
          <w:szCs w:val="26"/>
          <w:lang w:eastAsia="fr-FR"/>
        </w:rPr>
        <w:t xml:space="preserve"> adresse ci-dessous) ;</w:t>
      </w:r>
    </w:p>
    <w:p w:rsidR="007A474F" w:rsidRPr="00FD7C09" w:rsidRDefault="007A474F" w:rsidP="007A474F">
      <w:pPr>
        <w:pStyle w:val="Corpsdetexte31"/>
        <w:numPr>
          <w:ilvl w:val="0"/>
          <w:numId w:val="10"/>
        </w:numPr>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soit remis, séance tenante, au président de la commission d’appel d’offres au début de la séance  avant l’ouverture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 délai pour la réception des plis expire à l</w:t>
      </w:r>
      <w:r w:rsidR="003E304A">
        <w:rPr>
          <w:rFonts w:asciiTheme="majorBidi" w:hAnsiTheme="majorBidi" w:cstheme="majorBidi"/>
          <w:sz w:val="26"/>
          <w:szCs w:val="26"/>
          <w:lang w:eastAsia="fr-FR"/>
        </w:rPr>
        <w:t>a date et à l’heure fixée par l’</w:t>
      </w:r>
      <w:r w:rsidRPr="00FD7C09">
        <w:rPr>
          <w:rFonts w:asciiTheme="majorBidi" w:hAnsiTheme="majorBidi" w:cstheme="majorBidi"/>
          <w:sz w:val="26"/>
          <w:szCs w:val="26"/>
          <w:lang w:eastAsia="fr-FR"/>
        </w:rPr>
        <w:t>avis d’appel d’offres pour la séance d’examen des offres.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plis déposés ou reçus postérieurement au jour et à l’heure fixés pour la séance d’ouverture des plis ne sont pas admis.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A leur réception, les plis sont enregistrés par le maître d’ouvrage dans leur ordre d’arrivée, sur un registre spécial. Le numéro d’enregistrement ainsi que la date et l’heure d’arrivée sont portés sur le pli remis.</w:t>
      </w:r>
    </w:p>
    <w:p w:rsidR="003E304A" w:rsidRPr="00FD7C09" w:rsidRDefault="003E304A"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plis resteront cachetés et seront tenus en lieu sûr jusqu’à leur ouverture dans les conditions prévues à l’article 35 du décret n° 2-06-388 précité.</w:t>
      </w:r>
    </w:p>
    <w:p w:rsidR="007223E8"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Dans tous les cas, les propositions doivent parvenir à l’adresse du maître d’ouvrage ci-après:</w:t>
      </w:r>
    </w:p>
    <w:p w:rsidR="007A474F" w:rsidRPr="00FD7C09" w:rsidRDefault="007A474F" w:rsidP="007A474F">
      <w:pPr>
        <w:pStyle w:val="Corpsdetexte31"/>
        <w:jc w:val="center"/>
        <w:rPr>
          <w:rFonts w:asciiTheme="majorBidi" w:hAnsiTheme="majorBidi" w:cstheme="majorBidi"/>
          <w:b/>
          <w:bCs/>
          <w:smallCaps/>
          <w:sz w:val="26"/>
          <w:szCs w:val="26"/>
        </w:rPr>
      </w:pPr>
    </w:p>
    <w:p w:rsidR="007A474F" w:rsidRDefault="0070235B" w:rsidP="007A474F">
      <w:pPr>
        <w:pStyle w:val="Corpsdetexte31"/>
        <w:rPr>
          <w:rFonts w:asciiTheme="majorBidi" w:hAnsiTheme="majorBidi" w:cstheme="majorBidi"/>
          <w:b/>
          <w:bCs/>
          <w:smallCaps/>
          <w:sz w:val="26"/>
          <w:szCs w:val="26"/>
        </w:rPr>
      </w:pPr>
      <w:r>
        <w:rPr>
          <w:rFonts w:asciiTheme="majorBidi" w:hAnsiTheme="majorBidi" w:cstheme="majorBidi"/>
          <w:b/>
          <w:bCs/>
          <w:smallCaps/>
          <w:sz w:val="26"/>
          <w:szCs w:val="26"/>
        </w:rPr>
        <w:t>Conseil National des Droits de l’Homme</w:t>
      </w:r>
    </w:p>
    <w:p w:rsidR="0001497C" w:rsidRDefault="0070235B" w:rsidP="00B30E97">
      <w:pPr>
        <w:pStyle w:val="Corpsdetexte31"/>
        <w:rPr>
          <w:rFonts w:asciiTheme="majorBidi" w:hAnsiTheme="majorBidi" w:cstheme="majorBidi"/>
          <w:b/>
          <w:bCs/>
          <w:smallCaps/>
          <w:sz w:val="26"/>
          <w:szCs w:val="26"/>
        </w:rPr>
      </w:pPr>
      <w:r>
        <w:rPr>
          <w:rFonts w:asciiTheme="majorBidi" w:hAnsiTheme="majorBidi" w:cstheme="majorBidi"/>
          <w:b/>
          <w:bCs/>
          <w:smallCaps/>
          <w:sz w:val="26"/>
          <w:szCs w:val="26"/>
        </w:rPr>
        <w:t>place ach-chouhada, oceant, rabat</w:t>
      </w:r>
    </w:p>
    <w:p w:rsidR="0028599B" w:rsidRDefault="0028599B" w:rsidP="007A474F">
      <w:pPr>
        <w:pStyle w:val="Corpsdetexte31"/>
        <w:rPr>
          <w:rFonts w:asciiTheme="majorBidi" w:hAnsiTheme="majorBidi" w:cstheme="majorBidi"/>
          <w:b/>
          <w:sz w:val="26"/>
          <w:szCs w:val="26"/>
          <w:u w:val="single"/>
        </w:rPr>
      </w:pPr>
    </w:p>
    <w:p w:rsidR="003E304A" w:rsidRDefault="003E304A" w:rsidP="007A474F">
      <w:pPr>
        <w:pStyle w:val="Corpsdetexte31"/>
        <w:rPr>
          <w:rFonts w:asciiTheme="majorBidi" w:hAnsiTheme="majorBidi" w:cstheme="majorBidi"/>
          <w:b/>
          <w:sz w:val="26"/>
          <w:szCs w:val="26"/>
          <w:u w:val="single"/>
        </w:rPr>
      </w:pPr>
    </w:p>
    <w:p w:rsidR="003E304A" w:rsidRDefault="003E304A" w:rsidP="007A474F">
      <w:pPr>
        <w:pStyle w:val="Corpsdetexte31"/>
        <w:rPr>
          <w:rFonts w:asciiTheme="majorBidi" w:hAnsiTheme="majorBidi" w:cstheme="majorBidi"/>
          <w:b/>
          <w:sz w:val="26"/>
          <w:szCs w:val="26"/>
          <w:u w:val="single"/>
        </w:rPr>
      </w:pPr>
    </w:p>
    <w:p w:rsidR="003E304A" w:rsidRDefault="003E304A" w:rsidP="007A474F">
      <w:pPr>
        <w:pStyle w:val="Corpsdetexte31"/>
        <w:rPr>
          <w:rFonts w:asciiTheme="majorBidi" w:hAnsiTheme="majorBidi" w:cstheme="majorBidi"/>
          <w:b/>
          <w:sz w:val="26"/>
          <w:szCs w:val="26"/>
          <w:u w:val="single"/>
        </w:rPr>
      </w:pPr>
    </w:p>
    <w:p w:rsidR="003E304A" w:rsidRDefault="003E304A" w:rsidP="007A474F">
      <w:pPr>
        <w:pStyle w:val="Corpsdetexte31"/>
        <w:rPr>
          <w:rFonts w:asciiTheme="majorBidi" w:hAnsiTheme="majorBidi" w:cstheme="majorBidi"/>
          <w:b/>
          <w:sz w:val="26"/>
          <w:szCs w:val="26"/>
          <w:u w:val="single"/>
        </w:rPr>
      </w:pPr>
    </w:p>
    <w:p w:rsidR="007A474F" w:rsidRPr="00FD7C09" w:rsidRDefault="007A474F" w:rsidP="007A474F">
      <w:pPr>
        <w:pStyle w:val="Corpsdetexte31"/>
        <w:rPr>
          <w:rFonts w:asciiTheme="majorBidi" w:hAnsiTheme="majorBidi" w:cstheme="majorBidi"/>
          <w:b/>
          <w:sz w:val="26"/>
          <w:szCs w:val="26"/>
          <w:lang w:eastAsia="fr-FR"/>
        </w:rPr>
      </w:pPr>
      <w:r w:rsidRPr="00FD7C09">
        <w:rPr>
          <w:rFonts w:asciiTheme="majorBidi" w:hAnsiTheme="majorBidi" w:cstheme="majorBidi"/>
          <w:b/>
          <w:sz w:val="26"/>
          <w:szCs w:val="26"/>
          <w:u w:val="single"/>
        </w:rPr>
        <w:t>ARTICLE 9</w:t>
      </w:r>
      <w:r w:rsidRPr="00FD7C09">
        <w:rPr>
          <w:rFonts w:asciiTheme="majorBidi" w:hAnsiTheme="majorBidi" w:cstheme="majorBidi"/>
          <w:b/>
          <w:sz w:val="26"/>
          <w:szCs w:val="26"/>
        </w:rPr>
        <w:t xml:space="preserve"> : </w:t>
      </w:r>
      <w:r w:rsidRPr="00FD7C09">
        <w:rPr>
          <w:rFonts w:asciiTheme="majorBidi" w:hAnsiTheme="majorBidi" w:cstheme="majorBidi"/>
          <w:b/>
          <w:sz w:val="26"/>
          <w:szCs w:val="26"/>
          <w:lang w:eastAsia="fr-FR"/>
        </w:rPr>
        <w:t>Retrait des plis</w:t>
      </w:r>
    </w:p>
    <w:p w:rsidR="007A474F" w:rsidRPr="00FD7C09" w:rsidRDefault="007A474F" w:rsidP="007A474F">
      <w:pPr>
        <w:pStyle w:val="Corpsdetexte31"/>
        <w:rPr>
          <w:rFonts w:asciiTheme="majorBidi" w:hAnsiTheme="majorBidi" w:cstheme="majorBidi"/>
          <w:b/>
          <w:sz w:val="26"/>
          <w:szCs w:val="26"/>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31 du décret n° 2-06-388 précité, tout pli déposé ou reçu peut être retiré avant le jour et  l’heure fixés pour l’ouverture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 retrait du pli fait l’objet d’une demande écrite et signée par le concurrent ou son représentant dûment habilité. La date et l’heure de retrait sont enregistrées par l’administration dans le registre spécial visé à l’article 8 ci-dessus.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concurrents ayant retiré leurs plis peuvent en présenter des nouveaux  dans les conditions fixées à l’article 30 du décret n°2-06-388 et rappelées à l’article 8 ci-dessus.</w:t>
      </w:r>
    </w:p>
    <w:p w:rsidR="007A474F" w:rsidRPr="00FD7C09" w:rsidRDefault="007A474F" w:rsidP="007A474F">
      <w:pPr>
        <w:tabs>
          <w:tab w:val="left" w:pos="709"/>
          <w:tab w:val="left" w:pos="993"/>
        </w:tabs>
        <w:jc w:val="both"/>
        <w:rPr>
          <w:rFonts w:asciiTheme="majorBidi" w:hAnsiTheme="majorBidi" w:cstheme="majorBidi"/>
          <w:b/>
          <w:sz w:val="26"/>
          <w:szCs w:val="26"/>
          <w:u w:val="single"/>
        </w:rPr>
      </w:pPr>
    </w:p>
    <w:p w:rsidR="007A474F" w:rsidRPr="00FD7C09" w:rsidRDefault="007A474F" w:rsidP="007A474F">
      <w:pPr>
        <w:tabs>
          <w:tab w:val="left" w:pos="709"/>
          <w:tab w:val="left" w:pos="993"/>
        </w:tabs>
        <w:jc w:val="both"/>
        <w:rPr>
          <w:rFonts w:asciiTheme="majorBidi" w:hAnsiTheme="majorBidi" w:cstheme="majorBidi"/>
          <w:sz w:val="26"/>
          <w:szCs w:val="26"/>
        </w:rPr>
      </w:pPr>
      <w:r w:rsidRPr="00FD7C09">
        <w:rPr>
          <w:rFonts w:asciiTheme="majorBidi" w:hAnsiTheme="majorBidi" w:cstheme="majorBidi"/>
          <w:b/>
          <w:sz w:val="26"/>
          <w:szCs w:val="26"/>
          <w:u w:val="single"/>
        </w:rPr>
        <w:t>ARTICLE  10</w:t>
      </w:r>
      <w:r w:rsidRPr="00FD7C09">
        <w:rPr>
          <w:rFonts w:asciiTheme="majorBidi" w:hAnsiTheme="majorBidi" w:cstheme="majorBidi"/>
          <w:b/>
          <w:sz w:val="26"/>
          <w:szCs w:val="26"/>
        </w:rPr>
        <w:t xml:space="preserve"> : Délai de validité des offres</w:t>
      </w:r>
      <w:r w:rsidRPr="00FD7C09">
        <w:rPr>
          <w:rFonts w:asciiTheme="majorBidi" w:hAnsiTheme="majorBidi" w:cstheme="majorBidi"/>
          <w:sz w:val="26"/>
          <w:szCs w:val="26"/>
        </w:rPr>
        <w:t> </w:t>
      </w:r>
    </w:p>
    <w:p w:rsidR="007A474F" w:rsidRPr="00FD7C09" w:rsidRDefault="007A474F" w:rsidP="007A474F">
      <w:pPr>
        <w:ind w:firstLine="708"/>
        <w:jc w:val="both"/>
        <w:rPr>
          <w:rFonts w:asciiTheme="majorBidi" w:hAnsiTheme="majorBidi" w:cstheme="majorBidi"/>
          <w:sz w:val="26"/>
          <w:szCs w:val="26"/>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Les soumissionnaires qui n’ont pas retiré leur pli dans les conditions prévues à  l’article 9 ci-dessus resteront engagés par leurs offres pendant un délai de quatre vingt dix (90) jours, à compter de la date d’ouverture des plis.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Si dans ce délai, la commission de l’appel d’offres estime n’être pas en mesure d’exercer son choix, le maître d’ouvrage peut proposer, par lettre recommandée avec accusé de réception, la prolongation de ce délai. Seuls les soumissionnaires qui ont donné  leur accord par lettre recommandée avec accusé de réception adressée au maître d’ouvrage restent engagés pendant ce nouveau délai.</w:t>
      </w:r>
    </w:p>
    <w:p w:rsidR="007A474F" w:rsidRPr="00FD7C09" w:rsidRDefault="007A474F" w:rsidP="007A474F">
      <w:pPr>
        <w:jc w:val="both"/>
        <w:rPr>
          <w:rFonts w:asciiTheme="majorBidi" w:hAnsiTheme="majorBidi" w:cstheme="majorBidi"/>
          <w:b/>
          <w:sz w:val="26"/>
          <w:szCs w:val="26"/>
          <w:u w:val="single"/>
        </w:rPr>
      </w:pPr>
    </w:p>
    <w:p w:rsidR="007A474F" w:rsidRPr="00FD7C09" w:rsidRDefault="007A474F" w:rsidP="007A474F">
      <w:pPr>
        <w:pStyle w:val="Corpsdetexte"/>
        <w:numPr>
          <w:ilvl w:val="12"/>
          <w:numId w:val="0"/>
        </w:numPr>
        <w:ind w:left="-284" w:right="-2"/>
        <w:rPr>
          <w:rFonts w:asciiTheme="majorBidi" w:hAnsiTheme="majorBidi" w:cstheme="majorBidi"/>
          <w:b/>
        </w:rPr>
      </w:pPr>
      <w:r w:rsidRPr="00FD7C09">
        <w:rPr>
          <w:rFonts w:asciiTheme="majorBidi" w:hAnsiTheme="majorBidi" w:cstheme="majorBidi"/>
          <w:b/>
          <w:i w:val="0"/>
          <w:iCs w:val="0"/>
          <w:kern w:val="0"/>
        </w:rPr>
        <w:t xml:space="preserve">    </w:t>
      </w:r>
      <w:r w:rsidRPr="00FD7C09">
        <w:rPr>
          <w:rFonts w:asciiTheme="majorBidi" w:hAnsiTheme="majorBidi" w:cstheme="majorBidi"/>
          <w:b/>
          <w:i w:val="0"/>
          <w:iCs w:val="0"/>
          <w:kern w:val="0"/>
          <w:u w:val="single"/>
        </w:rPr>
        <w:t>ARTICLE 11</w:t>
      </w:r>
      <w:r w:rsidRPr="00FD7C09">
        <w:rPr>
          <w:rFonts w:asciiTheme="majorBidi" w:hAnsiTheme="majorBidi" w:cstheme="majorBidi"/>
          <w:b/>
          <w:i w:val="0"/>
          <w:iCs w:val="0"/>
          <w:kern w:val="0"/>
        </w:rPr>
        <w:t>:</w:t>
      </w:r>
      <w:r w:rsidRPr="00FD7C09">
        <w:rPr>
          <w:rFonts w:asciiTheme="majorBidi" w:hAnsiTheme="majorBidi" w:cstheme="majorBidi"/>
        </w:rPr>
        <w:t xml:space="preserve"> </w:t>
      </w:r>
      <w:r w:rsidRPr="00FD7C09">
        <w:rPr>
          <w:rFonts w:asciiTheme="majorBidi" w:hAnsiTheme="majorBidi" w:cstheme="majorBidi"/>
          <w:b/>
          <w:i w:val="0"/>
          <w:iCs w:val="0"/>
          <w:kern w:val="0"/>
        </w:rPr>
        <w:t>Information des concurrents.</w:t>
      </w:r>
    </w:p>
    <w:p w:rsidR="007A474F" w:rsidRPr="00FD7C09" w:rsidRDefault="007A474F" w:rsidP="007A474F">
      <w:pPr>
        <w:pStyle w:val="Corpsdetexte"/>
        <w:numPr>
          <w:ilvl w:val="12"/>
          <w:numId w:val="0"/>
        </w:numPr>
        <w:ind w:left="-284" w:right="-2"/>
        <w:rPr>
          <w:rFonts w:asciiTheme="majorBidi" w:hAnsiTheme="majorBidi" w:cstheme="majorBidi"/>
          <w:b/>
          <w:bCs/>
          <w:u w:val="single"/>
        </w:rPr>
      </w:pPr>
    </w:p>
    <w:p w:rsidR="007A474F" w:rsidRPr="00FD7C09" w:rsidRDefault="007A474F" w:rsidP="007A474F">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Conformément aux dispositions de l’article 21 du décret n° 2-06-388 précité, Tout concurrent peut demander au maître d’ouvrage par lettre recommandée avec  accusé de réception, par fax confirmé ou par voie électronique de lui fournir des éclaircissements ou renseignements concernant l’appel d’offres ou les documents y afférents.</w:t>
      </w:r>
    </w:p>
    <w:p w:rsidR="007A474F" w:rsidRPr="00FD7C09" w:rsidRDefault="007A474F" w:rsidP="007A474F">
      <w:pPr>
        <w:pStyle w:val="Corpsdetexte31"/>
        <w:jc w:val="both"/>
        <w:rPr>
          <w:rFonts w:asciiTheme="majorBidi" w:hAnsiTheme="majorBidi" w:cstheme="majorBidi"/>
          <w:sz w:val="26"/>
          <w:szCs w:val="26"/>
          <w:lang w:eastAsia="fr-FR"/>
        </w:rPr>
      </w:pPr>
    </w:p>
    <w:p w:rsidR="00134689" w:rsidRPr="00FD7C09" w:rsidRDefault="007A474F" w:rsidP="0002008C">
      <w:pPr>
        <w:pStyle w:val="Corpsdetexte31"/>
        <w:jc w:val="both"/>
        <w:rPr>
          <w:rFonts w:asciiTheme="majorBidi" w:hAnsiTheme="majorBidi" w:cstheme="majorBidi"/>
          <w:sz w:val="26"/>
          <w:szCs w:val="26"/>
          <w:lang w:eastAsia="fr-FR"/>
        </w:rPr>
      </w:pPr>
      <w:r w:rsidRPr="00FD7C09">
        <w:rPr>
          <w:rFonts w:asciiTheme="majorBidi" w:hAnsiTheme="majorBidi" w:cstheme="majorBidi"/>
          <w:sz w:val="26"/>
          <w:szCs w:val="26"/>
          <w:lang w:eastAsia="fr-FR"/>
        </w:rPr>
        <w:t>Tout éclaircissement ou renseignement fourni par le maître d’ouvrage à un concurrent à la demande de ce dernier sera communiqué le même jour et dans les mêmes conditions et au moins trois (3) jours avant la date prévue pour la séance d’ouverture des plis aux autres concurrents ayant retiré le dossier d’appel d’offres et ce par lettre recommandée avec accusé de réception ou par télécopie confirmée ou par voie électronique.  Il est également mis à  la disposition de tout autre concurrent et communiqué aux membres de la commission d'appel d'offres.</w:t>
      </w:r>
    </w:p>
    <w:p w:rsidR="007A474F" w:rsidRPr="00FD7C09" w:rsidRDefault="007A474F" w:rsidP="007A474F">
      <w:pPr>
        <w:pStyle w:val="Corpsdetexte31"/>
        <w:jc w:val="both"/>
        <w:rPr>
          <w:rFonts w:asciiTheme="majorBidi" w:hAnsiTheme="majorBidi" w:cstheme="majorBidi"/>
          <w:sz w:val="26"/>
          <w:szCs w:val="26"/>
          <w:lang w:eastAsia="fr-FR"/>
        </w:rPr>
      </w:pPr>
    </w:p>
    <w:p w:rsidR="007A474F" w:rsidRPr="00FD7C09" w:rsidRDefault="007A474F" w:rsidP="007A474F">
      <w:pPr>
        <w:pStyle w:val="Normalcentr"/>
        <w:ind w:left="0" w:right="-5" w:firstLine="0"/>
        <w:rPr>
          <w:rFonts w:asciiTheme="majorBidi" w:hAnsiTheme="majorBidi" w:cstheme="majorBidi"/>
          <w:bCs w:val="0"/>
          <w:i w:val="0"/>
          <w:iCs w:val="0"/>
          <w:sz w:val="26"/>
          <w:szCs w:val="26"/>
        </w:rPr>
      </w:pPr>
      <w:r w:rsidRPr="00FD7C09">
        <w:rPr>
          <w:rFonts w:asciiTheme="majorBidi" w:hAnsiTheme="majorBidi" w:cstheme="majorBidi"/>
          <w:bCs w:val="0"/>
          <w:i w:val="0"/>
          <w:iCs w:val="0"/>
          <w:sz w:val="26"/>
          <w:szCs w:val="26"/>
          <w:u w:val="single"/>
        </w:rPr>
        <w:t>Article 12</w:t>
      </w:r>
      <w:r w:rsidRPr="00FD7C09">
        <w:rPr>
          <w:rFonts w:asciiTheme="majorBidi" w:hAnsiTheme="majorBidi" w:cstheme="majorBidi"/>
          <w:bCs w:val="0"/>
          <w:i w:val="0"/>
          <w:iCs w:val="0"/>
          <w:sz w:val="26"/>
          <w:szCs w:val="26"/>
        </w:rPr>
        <w:t> : Eclaircissements concernant les offres</w:t>
      </w:r>
    </w:p>
    <w:p w:rsidR="007A474F" w:rsidRPr="00FD7C09" w:rsidRDefault="007A474F" w:rsidP="007A474F">
      <w:pPr>
        <w:pStyle w:val="Normalcentr"/>
        <w:ind w:left="338" w:right="-5" w:firstLine="0"/>
        <w:rPr>
          <w:rFonts w:asciiTheme="majorBidi" w:hAnsiTheme="majorBidi" w:cstheme="majorBidi"/>
          <w:sz w:val="26"/>
          <w:szCs w:val="26"/>
          <w:u w:val="single"/>
        </w:rPr>
      </w:pPr>
    </w:p>
    <w:p w:rsidR="007A474F" w:rsidRPr="00FD7C09" w:rsidRDefault="007A474F" w:rsidP="001133E0">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t>En vue de faciliter l’examen des offres, l</w:t>
      </w:r>
      <w:r w:rsidR="001133E0">
        <w:rPr>
          <w:rFonts w:asciiTheme="majorBidi" w:hAnsiTheme="majorBidi" w:cstheme="majorBidi"/>
          <w:b w:val="0"/>
          <w:bCs w:val="0"/>
          <w:i w:val="0"/>
          <w:iCs w:val="0"/>
          <w:sz w:val="26"/>
          <w:szCs w:val="26"/>
        </w:rPr>
        <w:t>e CNDH</w:t>
      </w:r>
      <w:r w:rsidRPr="00FD7C09">
        <w:rPr>
          <w:rFonts w:asciiTheme="majorBidi" w:hAnsiTheme="majorBidi" w:cstheme="majorBidi"/>
          <w:b w:val="0"/>
          <w:bCs w:val="0"/>
          <w:i w:val="0"/>
          <w:iCs w:val="0"/>
          <w:sz w:val="26"/>
          <w:szCs w:val="26"/>
        </w:rPr>
        <w:t xml:space="preserve"> a toute latitude de demander aux candidats de fournir tout éclaircissement ou complément d’information qu’elle jugera utile.</w:t>
      </w:r>
    </w:p>
    <w:p w:rsidR="00DD154F" w:rsidRDefault="007A474F" w:rsidP="00D309DF">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t xml:space="preserve">Tous les compléments demandés seront communiqués </w:t>
      </w:r>
      <w:r w:rsidR="001133E0">
        <w:rPr>
          <w:rFonts w:asciiTheme="majorBidi" w:hAnsiTheme="majorBidi" w:cstheme="majorBidi"/>
          <w:b w:val="0"/>
          <w:bCs w:val="0"/>
          <w:i w:val="0"/>
          <w:iCs w:val="0"/>
          <w:sz w:val="26"/>
          <w:szCs w:val="26"/>
        </w:rPr>
        <w:t xml:space="preserve">au maitre d’ouvrage </w:t>
      </w:r>
      <w:r w:rsidRPr="00FD7C09">
        <w:rPr>
          <w:rFonts w:asciiTheme="majorBidi" w:hAnsiTheme="majorBidi" w:cstheme="majorBidi"/>
          <w:b w:val="0"/>
          <w:bCs w:val="0"/>
          <w:i w:val="0"/>
          <w:iCs w:val="0"/>
          <w:sz w:val="26"/>
          <w:szCs w:val="26"/>
        </w:rPr>
        <w:t xml:space="preserve"> par écrit.</w:t>
      </w:r>
    </w:p>
    <w:p w:rsidR="00DD154F" w:rsidRDefault="00DD154F" w:rsidP="001133E0">
      <w:pPr>
        <w:pStyle w:val="Normalcentr"/>
        <w:ind w:left="0" w:right="-5" w:firstLine="0"/>
        <w:rPr>
          <w:rFonts w:asciiTheme="majorBidi" w:hAnsiTheme="majorBidi" w:cstheme="majorBidi"/>
          <w:b w:val="0"/>
          <w:bCs w:val="0"/>
          <w:i w:val="0"/>
          <w:iCs w:val="0"/>
          <w:sz w:val="26"/>
          <w:szCs w:val="26"/>
        </w:rPr>
      </w:pPr>
    </w:p>
    <w:p w:rsidR="00B30E97" w:rsidRPr="0001497C" w:rsidRDefault="007A474F" w:rsidP="0001497C">
      <w:pPr>
        <w:pStyle w:val="Normalcentr"/>
        <w:ind w:left="0" w:right="-5" w:firstLine="0"/>
        <w:rPr>
          <w:rFonts w:asciiTheme="majorBidi" w:hAnsiTheme="majorBidi" w:cstheme="majorBidi"/>
          <w:b w:val="0"/>
          <w:bCs w:val="0"/>
          <w:i w:val="0"/>
          <w:iCs w:val="0"/>
          <w:sz w:val="26"/>
          <w:szCs w:val="26"/>
        </w:rPr>
      </w:pPr>
      <w:r w:rsidRPr="00FD7C09">
        <w:rPr>
          <w:rFonts w:asciiTheme="majorBidi" w:hAnsiTheme="majorBidi" w:cstheme="majorBidi"/>
          <w:b w:val="0"/>
          <w:bCs w:val="0"/>
          <w:i w:val="0"/>
          <w:iCs w:val="0"/>
          <w:sz w:val="26"/>
          <w:szCs w:val="26"/>
        </w:rPr>
        <w:lastRenderedPageBreak/>
        <w:t>L</w:t>
      </w:r>
      <w:r w:rsidR="001133E0">
        <w:rPr>
          <w:rFonts w:asciiTheme="majorBidi" w:hAnsiTheme="majorBidi" w:cstheme="majorBidi"/>
          <w:b w:val="0"/>
          <w:bCs w:val="0"/>
          <w:i w:val="0"/>
          <w:iCs w:val="0"/>
          <w:sz w:val="26"/>
          <w:szCs w:val="26"/>
        </w:rPr>
        <w:t>e maitre d’ouvrage</w:t>
      </w:r>
      <w:r w:rsidRPr="00FD7C09">
        <w:rPr>
          <w:rFonts w:asciiTheme="majorBidi" w:hAnsiTheme="majorBidi" w:cstheme="majorBidi"/>
          <w:b w:val="0"/>
          <w:bCs w:val="0"/>
          <w:i w:val="0"/>
          <w:iCs w:val="0"/>
          <w:sz w:val="26"/>
          <w:szCs w:val="26"/>
        </w:rPr>
        <w:t xml:space="preserve"> se réserve également la possibilité de demander aux différents concurrents de procéder à des présentations dans ses locaux. </w:t>
      </w:r>
    </w:p>
    <w:p w:rsidR="00905F99" w:rsidRDefault="00905F99" w:rsidP="007A474F">
      <w:pPr>
        <w:tabs>
          <w:tab w:val="left" w:pos="851"/>
        </w:tabs>
        <w:jc w:val="both"/>
        <w:rPr>
          <w:rFonts w:asciiTheme="majorBidi" w:hAnsiTheme="majorBidi" w:cstheme="majorBidi"/>
          <w:b/>
          <w:sz w:val="26"/>
          <w:szCs w:val="26"/>
          <w:u w:val="single"/>
          <w:rtl/>
        </w:rPr>
      </w:pPr>
    </w:p>
    <w:p w:rsidR="007A474F" w:rsidRPr="00FD7C09" w:rsidRDefault="007A474F" w:rsidP="007A474F">
      <w:pPr>
        <w:tabs>
          <w:tab w:val="left" w:pos="851"/>
        </w:tabs>
        <w:jc w:val="both"/>
        <w:rPr>
          <w:rFonts w:asciiTheme="majorBidi" w:hAnsiTheme="majorBidi" w:cstheme="majorBidi"/>
          <w:b/>
          <w:sz w:val="26"/>
          <w:szCs w:val="26"/>
        </w:rPr>
      </w:pPr>
      <w:r w:rsidRPr="00FD7C09">
        <w:rPr>
          <w:rFonts w:asciiTheme="majorBidi" w:hAnsiTheme="majorBidi" w:cstheme="majorBidi"/>
          <w:b/>
          <w:sz w:val="26"/>
          <w:szCs w:val="26"/>
          <w:u w:val="single"/>
        </w:rPr>
        <w:t>ARTICLE 13:</w:t>
      </w:r>
      <w:r w:rsidRPr="00FD7C09">
        <w:rPr>
          <w:rFonts w:asciiTheme="majorBidi" w:hAnsiTheme="majorBidi" w:cstheme="majorBidi"/>
          <w:b/>
          <w:sz w:val="26"/>
          <w:szCs w:val="26"/>
        </w:rPr>
        <w:t xml:space="preserve"> Modification dans le dossier d’appel d’offres</w:t>
      </w:r>
    </w:p>
    <w:p w:rsidR="0028599B" w:rsidRDefault="0028599B"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 xml:space="preserve">Conformément aux dispositions de l’article 19 § 5 du décret n° 2-06-388 précité, des modifications peuvent être introduites dans le dossier d’appel d’offres. Ces modifications ne peuvent en aucun changer l’objet du marché. </w:t>
      </w:r>
    </w:p>
    <w:p w:rsidR="007A474F" w:rsidRPr="00FD7C09" w:rsidRDefault="007A474F" w:rsidP="007A474F">
      <w:pPr>
        <w:pStyle w:val="Retraitcorpsdetexte"/>
        <w:tabs>
          <w:tab w:val="num" w:pos="851"/>
        </w:tabs>
        <w:ind w:left="0" w:firstLine="0"/>
        <w:rPr>
          <w:rFonts w:asciiTheme="majorBidi" w:hAnsiTheme="majorBidi" w:cstheme="majorBidi"/>
          <w:i w:val="0"/>
          <w:iCs w:val="0"/>
          <w:sz w:val="26"/>
          <w:szCs w:val="26"/>
        </w:rPr>
      </w:pPr>
      <w:r w:rsidRPr="00FD7C09">
        <w:rPr>
          <w:rFonts w:asciiTheme="majorBidi" w:hAnsiTheme="majorBidi" w:cstheme="majorBidi"/>
          <w:i w:val="0"/>
          <w:iCs w:val="0"/>
          <w:sz w:val="26"/>
          <w:szCs w:val="26"/>
        </w:rPr>
        <w:t>Ces modifications doivent  être communiquées à tous les concurrents ayant retiré ledit dossier, introduites dans les dossiers mis à la disposition des autres concurrents et communiquées aux membres de la commission d'appel d'offres.</w:t>
      </w: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Lorsque ces modifications nécessitent la publication d’un avis modificatif, celui-ci doit être publié conformément aux dispositions du § 2-1 alinéa 1 de l’article 20.</w:t>
      </w:r>
    </w:p>
    <w:p w:rsidR="007A474F"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 xml:space="preserve">Ces modifications peuvent intervenir à tout moment à l’intérieur du délai initial de publicité de l’avis sous réserve que la séance d’ouverture des plis ne soit tenue que dans un délai minimum de dix jours(10j) à compter du lendemain de la date de la dernière publication de la modification sans que la date de la nouvelle  séance ne soit antérieure à celle prévue initialement. </w:t>
      </w:r>
    </w:p>
    <w:p w:rsidR="00ED12BC" w:rsidRPr="00FD7C09" w:rsidRDefault="00ED12BC" w:rsidP="007A474F">
      <w:pPr>
        <w:pStyle w:val="Corpsdetexte"/>
        <w:numPr>
          <w:ilvl w:val="12"/>
          <w:numId w:val="0"/>
        </w:numPr>
        <w:ind w:right="-2"/>
        <w:jc w:val="both"/>
        <w:rPr>
          <w:rFonts w:asciiTheme="majorBidi" w:hAnsiTheme="majorBidi" w:cstheme="majorBidi"/>
          <w:i w:val="0"/>
          <w:iCs w:val="0"/>
          <w:kern w:val="0"/>
        </w:rPr>
      </w:pPr>
    </w:p>
    <w:p w:rsidR="007A474F" w:rsidRDefault="007A474F" w:rsidP="007A474F">
      <w:pPr>
        <w:pStyle w:val="Corpsdetexte"/>
        <w:numPr>
          <w:ilvl w:val="12"/>
          <w:numId w:val="0"/>
        </w:numPr>
        <w:ind w:right="-2"/>
        <w:jc w:val="both"/>
        <w:rPr>
          <w:rFonts w:asciiTheme="majorBidi" w:hAnsiTheme="majorBidi" w:cstheme="majorBidi"/>
          <w:i w:val="0"/>
          <w:iCs w:val="0"/>
          <w:kern w:val="0"/>
        </w:rPr>
      </w:pPr>
      <w:r w:rsidRPr="00FD7C09">
        <w:rPr>
          <w:rFonts w:asciiTheme="majorBidi" w:hAnsiTheme="majorBidi" w:cstheme="majorBidi"/>
          <w:i w:val="0"/>
          <w:iCs w:val="0"/>
          <w:kern w:val="0"/>
        </w:rPr>
        <w:t>Les modifications visées ci-dessus peuvent intervenir dans les cas suivants :</w:t>
      </w:r>
    </w:p>
    <w:p w:rsidR="0028599B" w:rsidRPr="00FD7C09" w:rsidRDefault="0028599B" w:rsidP="007A474F">
      <w:pPr>
        <w:pStyle w:val="Corpsdetexte"/>
        <w:numPr>
          <w:ilvl w:val="12"/>
          <w:numId w:val="0"/>
        </w:numPr>
        <w:ind w:right="-2"/>
        <w:jc w:val="both"/>
        <w:rPr>
          <w:rFonts w:asciiTheme="majorBidi" w:hAnsiTheme="majorBidi" w:cstheme="majorBidi"/>
          <w:i w:val="0"/>
          <w:iCs w:val="0"/>
          <w:kern w:val="0"/>
        </w:rPr>
      </w:pP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Lorsque le maître d’ouvrage décide d’introduire des modifications dans le dossier d’appel d’offres qui nécessite un délai supplémentaire pour la préparation des offres ;</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Lorsqu’il s’agit de redresser des erreurs manifestes constatées dans l’avis publié ;</w:t>
      </w: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 xml:space="preserve">Lorsque, après publication de l’avis, le maître d’ouvrage constate que le délai qui doit courir entre la date de publication et la séance d’ouverture des plis n’est pas conforme au délai réglementaire. </w:t>
      </w:r>
    </w:p>
    <w:p w:rsidR="007A474F" w:rsidRPr="00FD7C09" w:rsidRDefault="007A474F" w:rsidP="0028599B">
      <w:pPr>
        <w:pStyle w:val="Corpsdetexte"/>
        <w:overflowPunct w:val="0"/>
        <w:autoSpaceDE w:val="0"/>
        <w:autoSpaceDN w:val="0"/>
        <w:adjustRightInd w:val="0"/>
        <w:ind w:right="-2"/>
        <w:jc w:val="both"/>
        <w:textAlignment w:val="baseline"/>
        <w:rPr>
          <w:rFonts w:asciiTheme="majorBidi" w:hAnsiTheme="majorBidi" w:cstheme="majorBidi"/>
        </w:rPr>
      </w:pPr>
    </w:p>
    <w:p w:rsidR="007A474F" w:rsidRDefault="007A474F" w:rsidP="0028599B">
      <w:pPr>
        <w:jc w:val="both"/>
        <w:rPr>
          <w:rFonts w:asciiTheme="majorBidi" w:hAnsiTheme="majorBidi" w:cstheme="majorBidi"/>
          <w:b/>
          <w:sz w:val="26"/>
          <w:szCs w:val="26"/>
        </w:rPr>
      </w:pPr>
      <w:r w:rsidRPr="00FD7C09">
        <w:rPr>
          <w:rFonts w:asciiTheme="majorBidi" w:hAnsiTheme="majorBidi" w:cstheme="majorBidi"/>
          <w:b/>
          <w:sz w:val="26"/>
          <w:szCs w:val="26"/>
          <w:u w:val="single"/>
        </w:rPr>
        <w:t xml:space="preserve">ARTICLE 14 </w:t>
      </w:r>
      <w:r w:rsidRPr="00FD7C09">
        <w:rPr>
          <w:rFonts w:asciiTheme="majorBidi" w:hAnsiTheme="majorBidi" w:cstheme="majorBidi"/>
          <w:b/>
          <w:sz w:val="26"/>
          <w:szCs w:val="26"/>
        </w:rPr>
        <w:t>:</w:t>
      </w:r>
      <w:r w:rsidRPr="00FD7C09">
        <w:rPr>
          <w:rFonts w:asciiTheme="majorBidi" w:hAnsiTheme="majorBidi" w:cstheme="majorBidi"/>
          <w:sz w:val="26"/>
          <w:szCs w:val="26"/>
        </w:rPr>
        <w:t xml:space="preserve"> </w:t>
      </w:r>
      <w:r w:rsidRPr="00FD7C09">
        <w:rPr>
          <w:rFonts w:asciiTheme="majorBidi" w:hAnsiTheme="majorBidi" w:cstheme="majorBidi"/>
          <w:b/>
          <w:sz w:val="26"/>
          <w:szCs w:val="26"/>
        </w:rPr>
        <w:t xml:space="preserve">Examen des offres </w:t>
      </w:r>
    </w:p>
    <w:p w:rsidR="0028599B" w:rsidRPr="00FD7C09" w:rsidRDefault="0028599B" w:rsidP="0028599B">
      <w:pPr>
        <w:jc w:val="both"/>
        <w:rPr>
          <w:rFonts w:asciiTheme="majorBidi" w:hAnsiTheme="majorBidi" w:cstheme="majorBidi"/>
          <w:sz w:val="26"/>
          <w:szCs w:val="26"/>
        </w:rPr>
      </w:pPr>
    </w:p>
    <w:p w:rsidR="007A474F" w:rsidRPr="00FD7C09" w:rsidRDefault="007A474F" w:rsidP="007A474F">
      <w:pPr>
        <w:tabs>
          <w:tab w:val="left" w:pos="144"/>
          <w:tab w:val="left" w:pos="1008"/>
        </w:tabs>
        <w:ind w:firstLine="1080"/>
        <w:jc w:val="both"/>
        <w:rPr>
          <w:rFonts w:asciiTheme="majorBidi" w:hAnsiTheme="majorBidi" w:cstheme="majorBidi"/>
          <w:b/>
          <w:bCs/>
          <w:i/>
          <w:iCs/>
          <w:sz w:val="26"/>
          <w:szCs w:val="26"/>
        </w:rPr>
      </w:pPr>
      <w:r w:rsidRPr="00FD7C09">
        <w:rPr>
          <w:rFonts w:asciiTheme="majorBidi" w:hAnsiTheme="majorBidi" w:cstheme="majorBidi"/>
          <w:b/>
          <w:sz w:val="26"/>
          <w:szCs w:val="26"/>
        </w:rPr>
        <w:t xml:space="preserve"> </w:t>
      </w:r>
      <w:r w:rsidRPr="00FD7C09">
        <w:rPr>
          <w:rFonts w:asciiTheme="majorBidi" w:hAnsiTheme="majorBidi" w:cstheme="majorBidi"/>
          <w:b/>
          <w:bCs/>
          <w:i/>
          <w:iCs/>
          <w:sz w:val="26"/>
          <w:szCs w:val="26"/>
        </w:rPr>
        <w:t>13.1 – Examen  des offres:</w:t>
      </w:r>
    </w:p>
    <w:p w:rsidR="007A474F" w:rsidRPr="00FD7C09" w:rsidRDefault="007A474F" w:rsidP="007A474F">
      <w:pPr>
        <w:tabs>
          <w:tab w:val="left" w:pos="144"/>
          <w:tab w:val="left" w:pos="1008"/>
        </w:tabs>
        <w:ind w:firstLine="1080"/>
        <w:jc w:val="both"/>
        <w:rPr>
          <w:rFonts w:asciiTheme="majorBidi" w:hAnsiTheme="majorBidi" w:cstheme="majorBidi"/>
          <w:b/>
          <w:bCs/>
          <w:i/>
          <w:iCs/>
          <w:sz w:val="26"/>
          <w:szCs w:val="26"/>
        </w:rPr>
      </w:pPr>
    </w:p>
    <w:p w:rsidR="007A474F" w:rsidRPr="00FD7C09" w:rsidRDefault="007A474F" w:rsidP="0028599B">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L'exa</w:t>
      </w:r>
      <w:r w:rsidR="0028599B">
        <w:rPr>
          <w:rFonts w:asciiTheme="majorBidi" w:hAnsiTheme="majorBidi" w:cstheme="majorBidi"/>
          <w:i w:val="0"/>
          <w:iCs w:val="0"/>
          <w:kern w:val="0"/>
        </w:rPr>
        <w:t xml:space="preserve">men des offres sera effectué </w:t>
      </w:r>
      <w:r w:rsidRPr="00FD7C09">
        <w:rPr>
          <w:rFonts w:asciiTheme="majorBidi" w:hAnsiTheme="majorBidi" w:cstheme="majorBidi"/>
          <w:i w:val="0"/>
          <w:iCs w:val="0"/>
          <w:kern w:val="0"/>
        </w:rPr>
        <w:t xml:space="preserve"> par une commission désignée à cet effet conformément à l'article 34 du décret n° 2-06-388 du 16 Moharrem 1428 (5 Février 2007).</w:t>
      </w:r>
    </w:p>
    <w:p w:rsidR="001F1D9E" w:rsidRPr="0002008C" w:rsidRDefault="007A474F" w:rsidP="0002008C">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Les membres de cette commission sont tenus au secret professionnel pour tout ce qui concerne les éléments portés à leur connaissance.</w:t>
      </w:r>
    </w:p>
    <w:p w:rsidR="007A474F" w:rsidRPr="00FD7C09" w:rsidRDefault="007A474F" w:rsidP="007A474F">
      <w:pPr>
        <w:tabs>
          <w:tab w:val="left" w:pos="144"/>
          <w:tab w:val="left" w:pos="1008"/>
        </w:tabs>
        <w:jc w:val="both"/>
        <w:rPr>
          <w:rFonts w:asciiTheme="majorBidi" w:hAnsiTheme="majorBidi" w:cstheme="majorBidi"/>
          <w:sz w:val="26"/>
          <w:szCs w:val="26"/>
        </w:rPr>
      </w:pPr>
    </w:p>
    <w:p w:rsidR="007A474F" w:rsidRPr="00FD7C09" w:rsidRDefault="007A474F" w:rsidP="007A474F">
      <w:pPr>
        <w:tabs>
          <w:tab w:val="left" w:pos="144"/>
          <w:tab w:val="left" w:pos="1008"/>
        </w:tabs>
        <w:jc w:val="both"/>
        <w:rPr>
          <w:rFonts w:asciiTheme="majorBidi" w:hAnsiTheme="majorBidi" w:cstheme="majorBidi"/>
          <w:sz w:val="26"/>
          <w:szCs w:val="26"/>
        </w:rPr>
      </w:pPr>
      <w:r w:rsidRPr="00FD7C09">
        <w:rPr>
          <w:rFonts w:asciiTheme="majorBidi" w:hAnsiTheme="majorBidi" w:cstheme="majorBidi"/>
          <w:sz w:val="26"/>
          <w:szCs w:val="26"/>
        </w:rPr>
        <w:tab/>
      </w:r>
      <w:r w:rsidRPr="00FD7C09">
        <w:rPr>
          <w:rFonts w:asciiTheme="majorBidi" w:hAnsiTheme="majorBidi" w:cstheme="majorBidi"/>
          <w:sz w:val="26"/>
          <w:szCs w:val="26"/>
        </w:rPr>
        <w:tab/>
        <w:t xml:space="preserve"> </w:t>
      </w:r>
      <w:r w:rsidRPr="00FD7C09">
        <w:rPr>
          <w:rFonts w:asciiTheme="majorBidi" w:hAnsiTheme="majorBidi" w:cstheme="majorBidi"/>
          <w:b/>
          <w:bCs/>
          <w:i/>
          <w:iCs/>
          <w:sz w:val="26"/>
          <w:szCs w:val="26"/>
        </w:rPr>
        <w:t>13.2 - Eclaircissement concernant les offres</w:t>
      </w:r>
      <w:r w:rsidRPr="00FD7C09">
        <w:rPr>
          <w:rFonts w:asciiTheme="majorBidi" w:hAnsiTheme="majorBidi" w:cstheme="majorBidi"/>
          <w:sz w:val="26"/>
          <w:szCs w:val="26"/>
        </w:rPr>
        <w:t>:</w:t>
      </w:r>
    </w:p>
    <w:p w:rsidR="007A474F" w:rsidRPr="00FD7C09" w:rsidRDefault="007A474F" w:rsidP="007A474F">
      <w:pPr>
        <w:tabs>
          <w:tab w:val="left" w:pos="144"/>
          <w:tab w:val="left" w:pos="1008"/>
        </w:tabs>
        <w:jc w:val="both"/>
        <w:rPr>
          <w:rFonts w:asciiTheme="majorBidi" w:hAnsiTheme="majorBidi" w:cstheme="majorBidi"/>
          <w:sz w:val="26"/>
          <w:szCs w:val="26"/>
        </w:rPr>
      </w:pPr>
    </w:p>
    <w:p w:rsidR="007A474F" w:rsidRPr="00FD7C09"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i w:val="0"/>
          <w:iCs w:val="0"/>
          <w:kern w:val="0"/>
        </w:rPr>
      </w:pPr>
      <w:r w:rsidRPr="00FD7C09">
        <w:rPr>
          <w:rFonts w:asciiTheme="majorBidi" w:hAnsiTheme="majorBidi" w:cstheme="majorBidi"/>
          <w:i w:val="0"/>
          <w:iCs w:val="0"/>
          <w:kern w:val="0"/>
        </w:rPr>
        <w:t>Les soumissionnaires sont tenus de répondre en tout point aux prescriptions du présent cahier des charges.  Toute omission sera considérée comme un motif de rejet</w:t>
      </w:r>
    </w:p>
    <w:p w:rsidR="0001497C" w:rsidRPr="00AA452A" w:rsidRDefault="007A474F" w:rsidP="007A474F">
      <w:pPr>
        <w:pStyle w:val="Corpsdetexte"/>
        <w:numPr>
          <w:ilvl w:val="0"/>
          <w:numId w:val="3"/>
        </w:numPr>
        <w:tabs>
          <w:tab w:val="clear" w:pos="1985"/>
        </w:tabs>
        <w:overflowPunct w:val="0"/>
        <w:autoSpaceDE w:val="0"/>
        <w:autoSpaceDN w:val="0"/>
        <w:adjustRightInd w:val="0"/>
        <w:ind w:right="-2"/>
        <w:jc w:val="both"/>
        <w:textAlignment w:val="baseline"/>
        <w:rPr>
          <w:rFonts w:asciiTheme="majorBidi" w:hAnsiTheme="majorBidi" w:cstheme="majorBidi"/>
        </w:rPr>
      </w:pPr>
      <w:r w:rsidRPr="00FD7C09">
        <w:rPr>
          <w:rFonts w:asciiTheme="majorBidi" w:hAnsiTheme="majorBidi" w:cstheme="majorBidi"/>
          <w:i w:val="0"/>
          <w:iCs w:val="0"/>
          <w:kern w:val="0"/>
        </w:rPr>
        <w:t>En vue de faciliter l'examen des offres, la commission a toute latitude pour demander aux candidats, de fournir tout éclaircissement qu'elle jugera utile</w:t>
      </w:r>
      <w:r w:rsidRPr="00FD7C09">
        <w:rPr>
          <w:rFonts w:asciiTheme="majorBidi" w:hAnsiTheme="majorBidi" w:cstheme="majorBidi"/>
        </w:rPr>
        <w:t>.</w:t>
      </w:r>
    </w:p>
    <w:p w:rsidR="007A474F" w:rsidRPr="00FD7C09" w:rsidRDefault="007A474F" w:rsidP="007A474F">
      <w:pPr>
        <w:tabs>
          <w:tab w:val="left" w:pos="1008"/>
        </w:tabs>
        <w:jc w:val="both"/>
        <w:rPr>
          <w:rFonts w:asciiTheme="majorBidi" w:hAnsiTheme="majorBidi" w:cstheme="majorBidi"/>
          <w:b/>
          <w:bCs/>
          <w:kern w:val="28"/>
          <w:sz w:val="26"/>
          <w:szCs w:val="26"/>
          <w:u w:val="single"/>
        </w:rPr>
      </w:pPr>
    </w:p>
    <w:p w:rsidR="007A474F" w:rsidRPr="00FD7C09" w:rsidRDefault="007A474F" w:rsidP="007A474F">
      <w:pPr>
        <w:pStyle w:val="Corpsdetexte3"/>
        <w:tabs>
          <w:tab w:val="left" w:pos="180"/>
          <w:tab w:val="left" w:pos="1008"/>
        </w:tabs>
        <w:rPr>
          <w:rFonts w:asciiTheme="majorBidi" w:hAnsiTheme="majorBidi" w:cstheme="majorBidi"/>
          <w:b/>
          <w:u w:val="single"/>
        </w:rPr>
      </w:pPr>
    </w:p>
    <w:p w:rsidR="0002008C" w:rsidRDefault="0002008C" w:rsidP="007A474F">
      <w:pPr>
        <w:pStyle w:val="Corpsdetexte"/>
        <w:numPr>
          <w:ilvl w:val="12"/>
          <w:numId w:val="0"/>
        </w:numPr>
        <w:ind w:right="-2"/>
        <w:rPr>
          <w:rFonts w:asciiTheme="majorBidi" w:hAnsiTheme="majorBidi" w:cstheme="majorBidi"/>
          <w:b/>
          <w:i w:val="0"/>
          <w:iCs w:val="0"/>
          <w:kern w:val="0"/>
          <w:u w:val="single"/>
        </w:rPr>
      </w:pPr>
    </w:p>
    <w:p w:rsidR="0002008C" w:rsidRDefault="0002008C" w:rsidP="007A474F">
      <w:pPr>
        <w:pStyle w:val="Corpsdetexte"/>
        <w:numPr>
          <w:ilvl w:val="12"/>
          <w:numId w:val="0"/>
        </w:numPr>
        <w:ind w:right="-2"/>
        <w:rPr>
          <w:rFonts w:asciiTheme="majorBidi" w:hAnsiTheme="majorBidi" w:cstheme="majorBidi"/>
          <w:b/>
          <w:i w:val="0"/>
          <w:iCs w:val="0"/>
          <w:kern w:val="0"/>
          <w:u w:val="single"/>
        </w:rPr>
      </w:pPr>
    </w:p>
    <w:p w:rsidR="007A474F" w:rsidRPr="00FD7C09" w:rsidRDefault="007A474F" w:rsidP="007A474F">
      <w:pPr>
        <w:pStyle w:val="Corpsdetexte"/>
        <w:numPr>
          <w:ilvl w:val="12"/>
          <w:numId w:val="0"/>
        </w:numPr>
        <w:ind w:right="-2"/>
        <w:rPr>
          <w:rFonts w:asciiTheme="majorBidi" w:hAnsiTheme="majorBidi" w:cstheme="majorBidi"/>
          <w:b/>
          <w:i w:val="0"/>
          <w:iCs w:val="0"/>
          <w:kern w:val="0"/>
        </w:rPr>
      </w:pPr>
      <w:r w:rsidRPr="00FD7C09">
        <w:rPr>
          <w:rFonts w:asciiTheme="majorBidi" w:hAnsiTheme="majorBidi" w:cstheme="majorBidi"/>
          <w:b/>
          <w:i w:val="0"/>
          <w:iCs w:val="0"/>
          <w:kern w:val="0"/>
          <w:u w:val="single"/>
        </w:rPr>
        <w:t>ARTICLE 1</w:t>
      </w:r>
      <w:r w:rsidR="001F1D9E">
        <w:rPr>
          <w:rFonts w:asciiTheme="majorBidi" w:hAnsiTheme="majorBidi" w:cstheme="majorBidi"/>
          <w:b/>
          <w:i w:val="0"/>
          <w:iCs w:val="0"/>
          <w:kern w:val="0"/>
          <w:u w:val="single"/>
        </w:rPr>
        <w:t>5</w:t>
      </w:r>
      <w:r w:rsidRPr="00FD7C09">
        <w:rPr>
          <w:rFonts w:asciiTheme="majorBidi" w:hAnsiTheme="majorBidi" w:cstheme="majorBidi"/>
          <w:b/>
          <w:i w:val="0"/>
          <w:iCs w:val="0"/>
          <w:kern w:val="0"/>
        </w:rPr>
        <w:t xml:space="preserve"> : langue de l’établissement des offres </w:t>
      </w:r>
    </w:p>
    <w:p w:rsidR="007A474F" w:rsidRPr="00FD7C09" w:rsidRDefault="007A474F" w:rsidP="007A474F">
      <w:pPr>
        <w:pStyle w:val="Corpsdetexte"/>
        <w:numPr>
          <w:ilvl w:val="12"/>
          <w:numId w:val="0"/>
        </w:numPr>
        <w:ind w:right="-2"/>
        <w:rPr>
          <w:rFonts w:asciiTheme="majorBidi" w:hAnsiTheme="majorBidi" w:cstheme="majorBidi"/>
          <w:b/>
        </w:rPr>
      </w:pPr>
      <w:r w:rsidRPr="00FD7C09">
        <w:rPr>
          <w:rFonts w:asciiTheme="majorBidi" w:hAnsiTheme="majorBidi" w:cstheme="majorBidi"/>
          <w:b/>
        </w:rPr>
        <w:t xml:space="preserve"> </w:t>
      </w:r>
    </w:p>
    <w:p w:rsidR="007A474F" w:rsidRPr="00FD7C09" w:rsidRDefault="007A474F" w:rsidP="007A474F">
      <w:pPr>
        <w:pStyle w:val="Corpsdetexte"/>
        <w:rPr>
          <w:rFonts w:asciiTheme="majorBidi" w:hAnsiTheme="majorBidi" w:cstheme="majorBidi"/>
        </w:rPr>
      </w:pPr>
      <w:r w:rsidRPr="00FD7C09">
        <w:rPr>
          <w:rFonts w:asciiTheme="majorBidi" w:hAnsiTheme="majorBidi" w:cstheme="majorBidi"/>
          <w:i w:val="0"/>
          <w:iCs w:val="0"/>
          <w:kern w:val="0"/>
        </w:rPr>
        <w:t>Les pièces contenues dans les dossiers et les offres présentées par les concurrents doivent être établies en langue française</w:t>
      </w:r>
      <w:r w:rsidRPr="00FD7C09">
        <w:rPr>
          <w:rFonts w:asciiTheme="majorBidi" w:hAnsiTheme="majorBidi" w:cstheme="majorBidi"/>
        </w:rPr>
        <w:t>.</w:t>
      </w:r>
    </w:p>
    <w:p w:rsidR="007A474F" w:rsidRPr="00FD7C09" w:rsidRDefault="007A474F" w:rsidP="007A474F">
      <w:pPr>
        <w:pStyle w:val="Corpsdetexte"/>
        <w:rPr>
          <w:rFonts w:asciiTheme="majorBidi" w:hAnsiTheme="majorBidi" w:cstheme="majorBidi"/>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1</w:t>
      </w:r>
      <w:r w:rsidR="001F1D9E">
        <w:rPr>
          <w:rFonts w:asciiTheme="majorBidi" w:hAnsiTheme="majorBidi" w:cstheme="majorBidi"/>
          <w:b/>
          <w:sz w:val="26"/>
          <w:szCs w:val="26"/>
          <w:u w:val="single"/>
        </w:rPr>
        <w:t>6</w:t>
      </w:r>
      <w:r w:rsidRPr="00FD7C09">
        <w:rPr>
          <w:rFonts w:asciiTheme="majorBidi" w:hAnsiTheme="majorBidi" w:cstheme="majorBidi"/>
          <w:sz w:val="26"/>
          <w:szCs w:val="26"/>
        </w:rPr>
        <w:t xml:space="preserve"> : </w:t>
      </w:r>
      <w:r w:rsidRPr="00FD7C09">
        <w:rPr>
          <w:rFonts w:asciiTheme="majorBidi" w:hAnsiTheme="majorBidi" w:cstheme="majorBidi"/>
          <w:b/>
          <w:sz w:val="26"/>
          <w:szCs w:val="26"/>
        </w:rPr>
        <w:t>Eclaircissement concernant les offres:</w:t>
      </w:r>
    </w:p>
    <w:p w:rsidR="007A474F" w:rsidRPr="00FD7C09" w:rsidRDefault="007A474F" w:rsidP="007A474F">
      <w:pPr>
        <w:jc w:val="both"/>
        <w:rPr>
          <w:rFonts w:asciiTheme="majorBidi" w:hAnsiTheme="majorBidi" w:cstheme="majorBidi"/>
          <w:b/>
          <w:sz w:val="26"/>
          <w:szCs w:val="26"/>
        </w:rPr>
      </w:pPr>
    </w:p>
    <w:p w:rsidR="007A474F" w:rsidRPr="00FD7C09" w:rsidRDefault="007A474F" w:rsidP="007A474F">
      <w:pPr>
        <w:pStyle w:val="Corpsdetexte3"/>
        <w:tabs>
          <w:tab w:val="left" w:pos="180"/>
          <w:tab w:val="left" w:pos="1008"/>
        </w:tabs>
        <w:rPr>
          <w:rFonts w:asciiTheme="majorBidi" w:hAnsiTheme="majorBidi" w:cstheme="majorBidi"/>
        </w:rPr>
      </w:pPr>
      <w:r w:rsidRPr="00FD7C09">
        <w:rPr>
          <w:rFonts w:asciiTheme="majorBidi" w:hAnsiTheme="majorBidi" w:cstheme="majorBidi"/>
        </w:rPr>
        <w:t xml:space="preserve">En application de l'article 41 du décret N °2 -06-388 du 16 Moharrem 1428 (5 Février 2007) fixant les conditions et les formes de passation des marchés de l'Etat, </w:t>
      </w:r>
      <w:smartTag w:uri="urn:schemas-microsoft-com:office:smarttags" w:element="PersonName">
        <w:smartTagPr>
          <w:attr w:name="ProductID" w:val="la Commission"/>
        </w:smartTagPr>
        <w:r w:rsidRPr="00FD7C09">
          <w:rPr>
            <w:rFonts w:asciiTheme="majorBidi" w:hAnsiTheme="majorBidi" w:cstheme="majorBidi"/>
          </w:rPr>
          <w:t>la Commission</w:t>
        </w:r>
      </w:smartTag>
      <w:r w:rsidRPr="00FD7C09">
        <w:rPr>
          <w:rFonts w:asciiTheme="majorBidi" w:hAnsiTheme="majorBidi" w:cstheme="majorBidi"/>
        </w:rPr>
        <w:t xml:space="preserve"> peut, avant d'émettre son avis, convoquer par écrit, les soumissionnaires auprès desquels elle juge nécessaire d’obtenir tout éclaircissement sur leurs offres, des éclaircissements, à formuler par écrit, doivent se rapporter uniquement aux documents contenus dans les plis.   </w:t>
      </w:r>
    </w:p>
    <w:p w:rsidR="00DD154F" w:rsidRDefault="00DD154F" w:rsidP="007A474F">
      <w:pPr>
        <w:pStyle w:val="Corpsdetexte31"/>
        <w:tabs>
          <w:tab w:val="left" w:pos="864"/>
        </w:tabs>
        <w:jc w:val="both"/>
        <w:rPr>
          <w:rFonts w:asciiTheme="majorBidi" w:hAnsiTheme="majorBidi" w:cstheme="majorBidi"/>
          <w:sz w:val="26"/>
          <w:szCs w:val="26"/>
        </w:rPr>
      </w:pPr>
    </w:p>
    <w:p w:rsidR="00AA452A" w:rsidRPr="00E90DC8" w:rsidRDefault="00AA452A" w:rsidP="00E90DC8">
      <w:pPr>
        <w:jc w:val="both"/>
        <w:rPr>
          <w:rFonts w:asciiTheme="majorBidi" w:hAnsiTheme="majorBidi" w:cstheme="majorBidi"/>
          <w:b/>
          <w:sz w:val="26"/>
          <w:szCs w:val="26"/>
        </w:rPr>
      </w:pPr>
      <w:bookmarkStart w:id="1" w:name="_Toc222113928"/>
      <w:r w:rsidRPr="0050374E">
        <w:rPr>
          <w:rFonts w:asciiTheme="majorBidi" w:hAnsiTheme="majorBidi" w:cstheme="majorBidi"/>
          <w:b/>
          <w:sz w:val="26"/>
          <w:szCs w:val="26"/>
          <w:u w:val="single"/>
        </w:rPr>
        <w:t>ARTICLE 1</w:t>
      </w:r>
      <w:r w:rsidR="006A22FC">
        <w:rPr>
          <w:rFonts w:asciiTheme="majorBidi" w:hAnsiTheme="majorBidi" w:cstheme="majorBidi"/>
          <w:b/>
          <w:sz w:val="26"/>
          <w:szCs w:val="26"/>
          <w:u w:val="single"/>
        </w:rPr>
        <w:t>7</w:t>
      </w:r>
      <w:r w:rsidRPr="0050374E">
        <w:rPr>
          <w:rFonts w:asciiTheme="majorBidi" w:hAnsiTheme="majorBidi" w:cstheme="majorBidi"/>
          <w:b/>
          <w:sz w:val="26"/>
          <w:szCs w:val="26"/>
          <w:u w:val="single"/>
        </w:rPr>
        <w:t>:</w:t>
      </w:r>
      <w:r w:rsidRPr="00E90DC8">
        <w:rPr>
          <w:rFonts w:asciiTheme="majorBidi" w:hAnsiTheme="majorBidi" w:cstheme="majorBidi"/>
          <w:b/>
          <w:sz w:val="26"/>
          <w:szCs w:val="26"/>
        </w:rPr>
        <w:t xml:space="preserve"> critères d’admissibilité</w:t>
      </w:r>
      <w:bookmarkEnd w:id="1"/>
    </w:p>
    <w:p w:rsidR="00AA452A" w:rsidRPr="0019218C" w:rsidRDefault="00AA452A" w:rsidP="00AA452A">
      <w:pPr>
        <w:pStyle w:val="Titre1"/>
      </w:pPr>
      <w:r>
        <w:t xml:space="preserve"> </w:t>
      </w:r>
    </w:p>
    <w:p w:rsidR="00AA452A" w:rsidRPr="0002008C" w:rsidRDefault="00AA452A" w:rsidP="0002008C">
      <w:pPr>
        <w:jc w:val="both"/>
        <w:rPr>
          <w:rFonts w:asciiTheme="majorBidi" w:hAnsiTheme="majorBidi" w:cstheme="majorBidi"/>
          <w:sz w:val="26"/>
          <w:szCs w:val="26"/>
        </w:rPr>
      </w:pPr>
      <w:r w:rsidRPr="00DE462E">
        <w:rPr>
          <w:b/>
          <w:bCs/>
          <w:u w:val="single"/>
          <w:lang w:eastAsia="en-US"/>
        </w:rPr>
        <w:t>Capacités techniques</w:t>
      </w:r>
      <w:r w:rsidRPr="00DE462E">
        <w:rPr>
          <w:b/>
          <w:bCs/>
          <w:lang w:eastAsia="en-US"/>
        </w:rPr>
        <w:t xml:space="preserve"> : </w:t>
      </w:r>
      <w:r w:rsidRPr="0002008C">
        <w:rPr>
          <w:rFonts w:asciiTheme="majorBidi" w:hAnsiTheme="majorBidi" w:cstheme="majorBidi"/>
          <w:sz w:val="26"/>
          <w:szCs w:val="26"/>
        </w:rPr>
        <w:t>seront appréciées au regard des références professionnelles produites portant sur des prestations similaires à celles faisant l’objet du présent appel d’offres ( le concurrent doit disposer au moins de deux attestations justifiant qu’il a réalisé des prestations similaires) ;</w:t>
      </w:r>
    </w:p>
    <w:p w:rsidR="00AA452A" w:rsidRDefault="00AA452A" w:rsidP="00AA452A">
      <w:pPr>
        <w:rPr>
          <w:b/>
          <w:bCs/>
          <w:lang w:eastAsia="en-US"/>
        </w:rPr>
      </w:pPr>
    </w:p>
    <w:p w:rsidR="00AA452A" w:rsidRPr="0002008C" w:rsidRDefault="00AA452A" w:rsidP="00ED12BC">
      <w:pPr>
        <w:jc w:val="both"/>
        <w:rPr>
          <w:rFonts w:asciiTheme="majorBidi" w:hAnsiTheme="majorBidi" w:cstheme="majorBidi"/>
          <w:sz w:val="26"/>
          <w:szCs w:val="26"/>
        </w:rPr>
      </w:pPr>
      <w:r>
        <w:rPr>
          <w:b/>
          <w:bCs/>
          <w:lang w:eastAsia="en-US"/>
        </w:rPr>
        <w:t xml:space="preserve"> </w:t>
      </w:r>
      <w:r w:rsidRPr="00B754CC">
        <w:rPr>
          <w:b/>
          <w:bCs/>
          <w:u w:val="single"/>
          <w:lang w:eastAsia="en-US"/>
        </w:rPr>
        <w:t>Capacités professionnelle</w:t>
      </w:r>
      <w:r>
        <w:rPr>
          <w:b/>
          <w:bCs/>
          <w:u w:val="single"/>
          <w:lang w:eastAsia="en-US"/>
        </w:rPr>
        <w:t>s</w:t>
      </w:r>
      <w:r>
        <w:rPr>
          <w:b/>
          <w:bCs/>
          <w:lang w:eastAsia="en-US"/>
        </w:rPr>
        <w:t xml:space="preserve"> : </w:t>
      </w:r>
      <w:r w:rsidRPr="0002008C">
        <w:rPr>
          <w:rFonts w:asciiTheme="majorBidi" w:hAnsiTheme="majorBidi" w:cstheme="majorBidi"/>
          <w:sz w:val="26"/>
          <w:szCs w:val="26"/>
        </w:rPr>
        <w:t xml:space="preserve">seront appréciées au regard des moyens humains et techniques dont dispose le prestataire pour la réalisation des prestations et de la qualité de la maquette blanche. </w:t>
      </w:r>
    </w:p>
    <w:p w:rsidR="00AA452A" w:rsidRPr="0002008C" w:rsidRDefault="00AA452A" w:rsidP="00ED12BC">
      <w:pPr>
        <w:jc w:val="both"/>
        <w:rPr>
          <w:rFonts w:asciiTheme="majorBidi" w:hAnsiTheme="majorBidi" w:cstheme="majorBidi"/>
          <w:sz w:val="26"/>
          <w:szCs w:val="26"/>
        </w:rPr>
      </w:pPr>
    </w:p>
    <w:p w:rsidR="00AA452A" w:rsidRPr="00596D54" w:rsidRDefault="00AA452A" w:rsidP="00AA452A">
      <w:pPr>
        <w:pStyle w:val="Titre1"/>
        <w:jc w:val="left"/>
        <w:rPr>
          <w:rFonts w:asciiTheme="majorBidi" w:hAnsiTheme="majorBidi" w:cstheme="majorBidi"/>
          <w:bCs w:val="0"/>
          <w:i w:val="0"/>
          <w:iCs w:val="0"/>
          <w:sz w:val="26"/>
          <w:szCs w:val="26"/>
          <w:u w:val="none"/>
        </w:rPr>
      </w:pPr>
      <w:r w:rsidRPr="00AA452A">
        <w:rPr>
          <w:rFonts w:asciiTheme="majorBidi" w:hAnsiTheme="majorBidi" w:cstheme="majorBidi"/>
          <w:bCs w:val="0"/>
          <w:i w:val="0"/>
          <w:iCs w:val="0"/>
          <w:sz w:val="26"/>
          <w:szCs w:val="26"/>
          <w:u w:val="single"/>
        </w:rPr>
        <w:t>ARTICLE 1</w:t>
      </w:r>
      <w:r w:rsidR="006A22FC">
        <w:rPr>
          <w:rFonts w:asciiTheme="majorBidi" w:hAnsiTheme="majorBidi" w:cstheme="majorBidi"/>
          <w:bCs w:val="0"/>
          <w:i w:val="0"/>
          <w:iCs w:val="0"/>
          <w:sz w:val="26"/>
          <w:szCs w:val="26"/>
          <w:u w:val="single"/>
        </w:rPr>
        <w:t>8</w:t>
      </w:r>
      <w:r w:rsidRPr="00AA452A">
        <w:rPr>
          <w:rFonts w:asciiTheme="majorBidi" w:hAnsiTheme="majorBidi" w:cstheme="majorBidi"/>
          <w:bCs w:val="0"/>
          <w:i w:val="0"/>
          <w:iCs w:val="0"/>
          <w:sz w:val="26"/>
          <w:szCs w:val="26"/>
          <w:u w:val="single"/>
        </w:rPr>
        <w:t xml:space="preserve"> : </w:t>
      </w:r>
      <w:r w:rsidRPr="00596D54">
        <w:rPr>
          <w:rFonts w:asciiTheme="majorBidi" w:hAnsiTheme="majorBidi" w:cstheme="majorBidi"/>
          <w:bCs w:val="0"/>
          <w:i w:val="0"/>
          <w:iCs w:val="0"/>
          <w:sz w:val="26"/>
          <w:szCs w:val="26"/>
          <w:u w:val="none"/>
        </w:rPr>
        <w:t xml:space="preserve">critères d’attribution </w:t>
      </w:r>
    </w:p>
    <w:p w:rsidR="00AA452A" w:rsidRDefault="00AA452A" w:rsidP="00AA452A">
      <w:pPr>
        <w:rPr>
          <w:lang w:eastAsia="en-US"/>
        </w:rPr>
      </w:pPr>
    </w:p>
    <w:p w:rsidR="00AA452A" w:rsidRPr="0002008C" w:rsidRDefault="00AA452A" w:rsidP="0002008C">
      <w:pPr>
        <w:jc w:val="both"/>
        <w:rPr>
          <w:rFonts w:asciiTheme="majorBidi" w:hAnsiTheme="majorBidi" w:cstheme="majorBidi"/>
          <w:sz w:val="26"/>
          <w:szCs w:val="26"/>
        </w:rPr>
      </w:pPr>
      <w:r w:rsidRPr="0002008C">
        <w:rPr>
          <w:rFonts w:asciiTheme="majorBidi" w:hAnsiTheme="majorBidi" w:cstheme="majorBidi"/>
          <w:sz w:val="26"/>
          <w:szCs w:val="26"/>
        </w:rPr>
        <w:t xml:space="preserve">Tout concurent déclaré admissible à l’issue de l’examen des dossiers administratif, technique et  ayant remis une offre financière évaluée la </w:t>
      </w:r>
      <w:r w:rsidR="00D73364" w:rsidRPr="0002008C">
        <w:rPr>
          <w:rFonts w:asciiTheme="majorBidi" w:hAnsiTheme="majorBidi" w:cstheme="majorBidi"/>
          <w:sz w:val="26"/>
          <w:szCs w:val="26"/>
        </w:rPr>
        <w:t xml:space="preserve">mieux </w:t>
      </w:r>
      <w:r w:rsidRPr="0002008C">
        <w:rPr>
          <w:rFonts w:asciiTheme="majorBidi" w:hAnsiTheme="majorBidi" w:cstheme="majorBidi"/>
          <w:sz w:val="26"/>
          <w:szCs w:val="26"/>
        </w:rPr>
        <w:t>disante est designé attributaire du marché.</w:t>
      </w:r>
    </w:p>
    <w:p w:rsidR="00AA452A" w:rsidRPr="0002008C" w:rsidRDefault="00AA452A" w:rsidP="0002008C">
      <w:pPr>
        <w:jc w:val="both"/>
        <w:rPr>
          <w:rFonts w:asciiTheme="majorBidi" w:hAnsiTheme="majorBidi" w:cstheme="majorBidi"/>
          <w:sz w:val="26"/>
          <w:szCs w:val="26"/>
        </w:rPr>
      </w:pPr>
      <w:bookmarkStart w:id="2" w:name="_Toc38881824"/>
      <w:bookmarkStart w:id="3" w:name="_Toc47178996"/>
      <w:bookmarkStart w:id="4" w:name="_Toc99797460"/>
      <w:bookmarkStart w:id="5" w:name="_Toc222113930"/>
    </w:p>
    <w:p w:rsidR="00AA452A" w:rsidRPr="0094090A" w:rsidRDefault="00AA452A" w:rsidP="00AA452A">
      <w:pPr>
        <w:pStyle w:val="Titre1"/>
        <w:jc w:val="left"/>
        <w:rPr>
          <w:rFonts w:asciiTheme="majorBidi" w:hAnsiTheme="majorBidi" w:cstheme="majorBidi"/>
          <w:bCs w:val="0"/>
          <w:i w:val="0"/>
          <w:iCs w:val="0"/>
          <w:sz w:val="26"/>
          <w:szCs w:val="26"/>
          <w:u w:val="none"/>
        </w:rPr>
      </w:pPr>
      <w:r w:rsidRPr="00AA452A">
        <w:rPr>
          <w:rFonts w:asciiTheme="majorBidi" w:hAnsiTheme="majorBidi" w:cstheme="majorBidi"/>
          <w:bCs w:val="0"/>
          <w:i w:val="0"/>
          <w:iCs w:val="0"/>
          <w:sz w:val="26"/>
          <w:szCs w:val="26"/>
          <w:u w:val="single"/>
        </w:rPr>
        <w:t xml:space="preserve">ARTICLE 18: </w:t>
      </w:r>
      <w:r w:rsidRPr="0094090A">
        <w:rPr>
          <w:rFonts w:asciiTheme="majorBidi" w:hAnsiTheme="majorBidi" w:cstheme="majorBidi"/>
          <w:bCs w:val="0"/>
          <w:i w:val="0"/>
          <w:iCs w:val="0"/>
          <w:sz w:val="26"/>
          <w:szCs w:val="26"/>
          <w:u w:val="none"/>
        </w:rPr>
        <w:t>résultat définitif de l’appel d’offres</w:t>
      </w:r>
      <w:bookmarkEnd w:id="2"/>
      <w:bookmarkEnd w:id="3"/>
      <w:bookmarkEnd w:id="4"/>
      <w:bookmarkEnd w:id="5"/>
    </w:p>
    <w:p w:rsidR="00AA452A" w:rsidRPr="0019218C" w:rsidRDefault="00AA452A" w:rsidP="00AA452A">
      <w:pPr>
        <w:rPr>
          <w:bCs/>
          <w:lang w:eastAsia="en-US"/>
        </w:rPr>
      </w:pPr>
    </w:p>
    <w:p w:rsidR="00AA452A" w:rsidRDefault="00AA452A" w:rsidP="00596D54">
      <w:pPr>
        <w:jc w:val="both"/>
        <w:rPr>
          <w:bCs/>
          <w:lang w:eastAsia="en-US"/>
        </w:rPr>
      </w:pPr>
      <w:r>
        <w:rPr>
          <w:bCs/>
          <w:lang w:eastAsia="en-US"/>
        </w:rPr>
        <w:t xml:space="preserve">L’autorité compétente peut ne pas donner suite au présent </w:t>
      </w:r>
      <w:r w:rsidRPr="0019218C">
        <w:rPr>
          <w:bCs/>
          <w:lang w:eastAsia="en-US"/>
        </w:rPr>
        <w:t>appel d’offres</w:t>
      </w:r>
      <w:r>
        <w:rPr>
          <w:bCs/>
          <w:lang w:eastAsia="en-US"/>
        </w:rPr>
        <w:t xml:space="preserve"> dans les conditions prévues à l’article 46 du décret n° 2-06-388 du 5 février 2007</w:t>
      </w:r>
      <w:r w:rsidRPr="0019218C">
        <w:rPr>
          <w:bCs/>
          <w:lang w:eastAsia="en-US"/>
        </w:rPr>
        <w:t>. Aucun soumiss</w:t>
      </w:r>
      <w:r>
        <w:rPr>
          <w:bCs/>
          <w:lang w:eastAsia="en-US"/>
        </w:rPr>
        <w:t>ionnaire ne peut prétendre à</w:t>
      </w:r>
      <w:r w:rsidRPr="0019218C">
        <w:rPr>
          <w:bCs/>
          <w:lang w:eastAsia="en-US"/>
        </w:rPr>
        <w:t xml:space="preserve"> indemnité si </w:t>
      </w:r>
      <w:r>
        <w:rPr>
          <w:bCs/>
          <w:lang w:eastAsia="en-US"/>
        </w:rPr>
        <w:t xml:space="preserve">son offre n’a pas été acceptée </w:t>
      </w:r>
      <w:r w:rsidRPr="0019218C">
        <w:rPr>
          <w:bCs/>
          <w:lang w:eastAsia="en-US"/>
        </w:rPr>
        <w:t xml:space="preserve"> ou s’il n’est pas donné suite à l’appel d’offr</w:t>
      </w:r>
      <w:r>
        <w:rPr>
          <w:bCs/>
          <w:lang w:eastAsia="en-US"/>
        </w:rPr>
        <w:t>e.</w:t>
      </w:r>
    </w:p>
    <w:p w:rsidR="00AA452A" w:rsidRPr="00FD7C09" w:rsidRDefault="00AA452A" w:rsidP="007A474F">
      <w:pPr>
        <w:pStyle w:val="Corpsdetexte31"/>
        <w:tabs>
          <w:tab w:val="left" w:pos="864"/>
        </w:tabs>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b/>
          <w:sz w:val="26"/>
          <w:szCs w:val="26"/>
        </w:rPr>
      </w:pPr>
      <w:r w:rsidRPr="00FD7C09">
        <w:rPr>
          <w:rFonts w:asciiTheme="majorBidi" w:hAnsiTheme="majorBidi" w:cstheme="majorBidi"/>
          <w:b/>
          <w:sz w:val="26"/>
          <w:szCs w:val="26"/>
          <w:u w:val="single"/>
        </w:rPr>
        <w:t>ARTICLE 1</w:t>
      </w:r>
      <w:r w:rsidR="002F78BF">
        <w:rPr>
          <w:rFonts w:asciiTheme="majorBidi" w:hAnsiTheme="majorBidi" w:cstheme="majorBidi"/>
          <w:b/>
          <w:sz w:val="26"/>
          <w:szCs w:val="26"/>
          <w:u w:val="single"/>
        </w:rPr>
        <w:t>8</w:t>
      </w:r>
      <w:r w:rsidRPr="00FD7C09">
        <w:rPr>
          <w:rFonts w:asciiTheme="majorBidi" w:hAnsiTheme="majorBidi" w:cstheme="majorBidi"/>
          <w:sz w:val="26"/>
          <w:szCs w:val="26"/>
        </w:rPr>
        <w:t xml:space="preserve"> : </w:t>
      </w:r>
      <w:r w:rsidRPr="00FD7C09">
        <w:rPr>
          <w:rFonts w:asciiTheme="majorBidi" w:hAnsiTheme="majorBidi" w:cstheme="majorBidi"/>
          <w:b/>
          <w:sz w:val="26"/>
          <w:szCs w:val="26"/>
        </w:rPr>
        <w:t xml:space="preserve">Résultat définitif de l’appel d’offres </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pStyle w:val="Corpsdetexte3"/>
        <w:tabs>
          <w:tab w:val="left" w:pos="180"/>
          <w:tab w:val="left" w:pos="1008"/>
        </w:tabs>
        <w:rPr>
          <w:rFonts w:asciiTheme="majorBidi" w:hAnsiTheme="majorBidi" w:cstheme="majorBidi"/>
        </w:rPr>
      </w:pPr>
      <w:r w:rsidRPr="00FD7C09">
        <w:rPr>
          <w:rFonts w:asciiTheme="majorBidi" w:hAnsiTheme="majorBidi" w:cstheme="majorBidi"/>
        </w:rPr>
        <w:t>L’Administration n’est pas tenue de donner suite à l’appel d’offres.</w:t>
      </w:r>
    </w:p>
    <w:p w:rsidR="007F2C09" w:rsidRPr="00FD7C09" w:rsidRDefault="007A474F" w:rsidP="001121FA">
      <w:pPr>
        <w:pStyle w:val="Corpsdetexte3"/>
        <w:tabs>
          <w:tab w:val="left" w:pos="180"/>
          <w:tab w:val="left" w:pos="1008"/>
        </w:tabs>
        <w:rPr>
          <w:rFonts w:asciiTheme="majorBidi" w:hAnsiTheme="majorBidi" w:cstheme="majorBidi"/>
        </w:rPr>
      </w:pPr>
      <w:r w:rsidRPr="00FD7C09">
        <w:rPr>
          <w:rFonts w:asciiTheme="majorBidi" w:hAnsiTheme="majorBidi" w:cstheme="majorBidi"/>
        </w:rPr>
        <w:t>Aucun soumissionnaire ne peut prétendre à indemnité, si ses offres ne sont pas acceptées ou s’il n’est pas donné suite à l’appel d’offres.</w:t>
      </w:r>
    </w:p>
    <w:p w:rsidR="007A474F" w:rsidRPr="00FD7C09" w:rsidRDefault="007A474F" w:rsidP="007A474F">
      <w:pPr>
        <w:rPr>
          <w:rFonts w:asciiTheme="majorBidi" w:hAnsiTheme="majorBidi" w:cstheme="majorBidi"/>
          <w:sz w:val="26"/>
          <w:szCs w:val="26"/>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667B1F">
      <w:pPr>
        <w:tabs>
          <w:tab w:val="left" w:pos="-2268"/>
        </w:tabs>
        <w:spacing w:line="360" w:lineRule="atLeast"/>
        <w:rPr>
          <w:rFonts w:asciiTheme="majorBidi" w:hAnsiTheme="majorBidi" w:cstheme="majorBidi"/>
          <w:b/>
          <w:sz w:val="26"/>
          <w:szCs w:val="26"/>
          <w:u w:val="single"/>
        </w:rPr>
      </w:pPr>
    </w:p>
    <w:p w:rsidR="001121FA" w:rsidRDefault="001121FA" w:rsidP="003D0ECA">
      <w:pPr>
        <w:tabs>
          <w:tab w:val="left" w:pos="-2268"/>
        </w:tabs>
        <w:spacing w:line="360" w:lineRule="atLeast"/>
        <w:rPr>
          <w:rFonts w:asciiTheme="majorBidi" w:hAnsiTheme="majorBidi" w:cstheme="majorBidi"/>
          <w:b/>
          <w:sz w:val="26"/>
          <w:szCs w:val="26"/>
          <w:u w:val="single"/>
        </w:rPr>
      </w:pPr>
    </w:p>
    <w:p w:rsidR="001121FA" w:rsidRPr="00FD7C09" w:rsidRDefault="001121FA"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Lu et accepté par.....................................</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(mention manuscrite)</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.......................,le..................................</w:t>
      </w:r>
    </w:p>
    <w:p w:rsidR="001121FA" w:rsidRPr="00FD7C09" w:rsidRDefault="001121FA" w:rsidP="001121FA">
      <w:pPr>
        <w:jc w:val="right"/>
        <w:rPr>
          <w:rFonts w:asciiTheme="majorBidi" w:hAnsiTheme="majorBidi" w:cstheme="majorBidi"/>
          <w:b/>
          <w:sz w:val="26"/>
          <w:szCs w:val="26"/>
        </w:rPr>
      </w:pPr>
      <w:r w:rsidRPr="00FD7C09">
        <w:rPr>
          <w:rFonts w:asciiTheme="majorBidi" w:hAnsiTheme="majorBidi" w:cstheme="majorBidi"/>
          <w:b/>
          <w:sz w:val="26"/>
          <w:szCs w:val="26"/>
        </w:rPr>
        <w:t xml:space="preserve"> signé.............................................</w:t>
      </w:r>
    </w:p>
    <w:p w:rsidR="007A474F" w:rsidRPr="00FD7C09" w:rsidRDefault="007A474F" w:rsidP="001121FA">
      <w:pPr>
        <w:tabs>
          <w:tab w:val="left" w:pos="-2268"/>
        </w:tabs>
        <w:spacing w:line="360" w:lineRule="atLeast"/>
        <w:ind w:left="56"/>
        <w:jc w:val="right"/>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Default="007A474F"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02008C" w:rsidRDefault="0002008C" w:rsidP="007A474F">
      <w:pPr>
        <w:tabs>
          <w:tab w:val="left" w:pos="-2268"/>
        </w:tabs>
        <w:spacing w:line="360" w:lineRule="atLeast"/>
        <w:ind w:left="56"/>
        <w:jc w:val="center"/>
        <w:rPr>
          <w:rFonts w:asciiTheme="majorBidi" w:hAnsiTheme="majorBidi" w:cstheme="majorBidi"/>
          <w:b/>
          <w:sz w:val="26"/>
          <w:szCs w:val="26"/>
          <w:u w:val="single"/>
        </w:rPr>
      </w:pPr>
    </w:p>
    <w:p w:rsidR="0002008C" w:rsidRDefault="0002008C" w:rsidP="007A474F">
      <w:pPr>
        <w:tabs>
          <w:tab w:val="left" w:pos="-2268"/>
        </w:tabs>
        <w:spacing w:line="360" w:lineRule="atLeast"/>
        <w:ind w:left="56"/>
        <w:jc w:val="center"/>
        <w:rPr>
          <w:rFonts w:asciiTheme="majorBidi" w:hAnsiTheme="majorBidi" w:cstheme="majorBidi"/>
          <w:b/>
          <w:sz w:val="26"/>
          <w:szCs w:val="26"/>
          <w:u w:val="single"/>
        </w:rPr>
      </w:pPr>
    </w:p>
    <w:p w:rsidR="0002008C" w:rsidRDefault="0002008C" w:rsidP="007A474F">
      <w:pPr>
        <w:tabs>
          <w:tab w:val="left" w:pos="-2268"/>
        </w:tabs>
        <w:spacing w:line="360" w:lineRule="atLeast"/>
        <w:ind w:left="56"/>
        <w:jc w:val="center"/>
        <w:rPr>
          <w:rFonts w:asciiTheme="majorBidi" w:hAnsiTheme="majorBidi" w:cstheme="majorBidi"/>
          <w:b/>
          <w:sz w:val="26"/>
          <w:szCs w:val="26"/>
          <w:u w:val="single"/>
        </w:rPr>
      </w:pPr>
    </w:p>
    <w:p w:rsidR="0002008C" w:rsidRDefault="0002008C" w:rsidP="007A474F">
      <w:pPr>
        <w:tabs>
          <w:tab w:val="left" w:pos="-2268"/>
        </w:tabs>
        <w:spacing w:line="360" w:lineRule="atLeast"/>
        <w:ind w:left="56"/>
        <w:jc w:val="center"/>
        <w:rPr>
          <w:rFonts w:asciiTheme="majorBidi" w:hAnsiTheme="majorBidi" w:cstheme="majorBidi"/>
          <w:b/>
          <w:sz w:val="26"/>
          <w:szCs w:val="26"/>
          <w:u w:val="single"/>
        </w:rPr>
      </w:pPr>
    </w:p>
    <w:p w:rsidR="00283C4E" w:rsidRDefault="00283C4E" w:rsidP="007A474F">
      <w:pPr>
        <w:tabs>
          <w:tab w:val="left" w:pos="-2268"/>
        </w:tabs>
        <w:spacing w:line="360" w:lineRule="atLeast"/>
        <w:ind w:left="56"/>
        <w:jc w:val="center"/>
        <w:rPr>
          <w:rFonts w:asciiTheme="majorBidi" w:hAnsiTheme="majorBidi" w:cstheme="majorBidi"/>
          <w:b/>
          <w:sz w:val="26"/>
          <w:szCs w:val="26"/>
          <w:u w:val="single"/>
        </w:rPr>
      </w:pPr>
    </w:p>
    <w:p w:rsidR="00283C4E" w:rsidRDefault="00283C4E" w:rsidP="007A474F">
      <w:pPr>
        <w:tabs>
          <w:tab w:val="left" w:pos="-2268"/>
        </w:tabs>
        <w:spacing w:line="360" w:lineRule="atLeast"/>
        <w:ind w:left="56"/>
        <w:jc w:val="center"/>
        <w:rPr>
          <w:rFonts w:asciiTheme="majorBidi" w:hAnsiTheme="majorBidi" w:cstheme="majorBidi"/>
          <w:b/>
          <w:sz w:val="26"/>
          <w:szCs w:val="26"/>
          <w:u w:val="single"/>
        </w:rPr>
      </w:pPr>
    </w:p>
    <w:p w:rsidR="00283C4E" w:rsidRDefault="00283C4E" w:rsidP="007A474F">
      <w:pPr>
        <w:tabs>
          <w:tab w:val="left" w:pos="-2268"/>
        </w:tabs>
        <w:spacing w:line="360" w:lineRule="atLeast"/>
        <w:ind w:left="56"/>
        <w:jc w:val="center"/>
        <w:rPr>
          <w:rFonts w:asciiTheme="majorBidi" w:hAnsiTheme="majorBidi" w:cstheme="majorBidi"/>
          <w:b/>
          <w:sz w:val="26"/>
          <w:szCs w:val="26"/>
          <w:u w:val="single"/>
        </w:rPr>
      </w:pPr>
    </w:p>
    <w:p w:rsidR="00283C4E" w:rsidRDefault="00283C4E" w:rsidP="007A474F">
      <w:pPr>
        <w:tabs>
          <w:tab w:val="left" w:pos="-2268"/>
        </w:tabs>
        <w:spacing w:line="360" w:lineRule="atLeast"/>
        <w:ind w:left="56"/>
        <w:jc w:val="center"/>
        <w:rPr>
          <w:rFonts w:asciiTheme="majorBidi" w:hAnsiTheme="majorBidi" w:cstheme="majorBidi"/>
          <w:b/>
          <w:sz w:val="26"/>
          <w:szCs w:val="26"/>
          <w:u w:val="single"/>
        </w:rPr>
      </w:pPr>
    </w:p>
    <w:p w:rsidR="00283C4E" w:rsidRDefault="00283C4E"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843C19" w:rsidRPr="00FD7C09" w:rsidRDefault="00843C19" w:rsidP="007A474F">
      <w:pPr>
        <w:tabs>
          <w:tab w:val="left" w:pos="-2268"/>
        </w:tabs>
        <w:spacing w:line="360" w:lineRule="atLeast"/>
        <w:ind w:left="56"/>
        <w:jc w:val="center"/>
        <w:rPr>
          <w:rFonts w:asciiTheme="majorBidi" w:hAnsiTheme="majorBidi" w:cstheme="majorBidi"/>
          <w:b/>
          <w:sz w:val="26"/>
          <w:szCs w:val="26"/>
          <w:u w:val="single"/>
        </w:rPr>
      </w:pPr>
    </w:p>
    <w:p w:rsidR="001133E0" w:rsidRDefault="001133E0" w:rsidP="001A2D4B">
      <w:pPr>
        <w:rPr>
          <w:rFonts w:asciiTheme="majorBidi" w:hAnsiTheme="majorBidi" w:cstheme="majorBidi"/>
          <w:b/>
          <w:sz w:val="26"/>
          <w:szCs w:val="26"/>
          <w:u w:val="single"/>
        </w:rPr>
      </w:pPr>
    </w:p>
    <w:p w:rsidR="00667B1F" w:rsidRDefault="00667B1F" w:rsidP="001A2D4B">
      <w:pPr>
        <w:rPr>
          <w:rFonts w:asciiTheme="majorBidi" w:hAnsiTheme="majorBidi" w:cstheme="majorBidi"/>
          <w:b/>
          <w:sz w:val="26"/>
          <w:szCs w:val="26"/>
          <w:u w:val="single"/>
        </w:rPr>
      </w:pPr>
    </w:p>
    <w:p w:rsidR="001133E0" w:rsidRDefault="001133E0" w:rsidP="007A474F">
      <w:pPr>
        <w:jc w:val="center"/>
        <w:rPr>
          <w:rFonts w:asciiTheme="majorBidi" w:hAnsiTheme="majorBidi" w:cstheme="majorBidi"/>
          <w:b/>
          <w:sz w:val="26"/>
          <w:szCs w:val="26"/>
          <w:u w:val="single"/>
        </w:rPr>
      </w:pPr>
    </w:p>
    <w:p w:rsidR="007A474F" w:rsidRPr="003D0ECA" w:rsidRDefault="007A474F" w:rsidP="007A474F">
      <w:pPr>
        <w:jc w:val="center"/>
        <w:rPr>
          <w:rFonts w:asciiTheme="majorBidi" w:hAnsiTheme="majorBidi" w:cstheme="majorBidi"/>
          <w:b/>
          <w:sz w:val="28"/>
          <w:szCs w:val="28"/>
          <w:u w:val="single"/>
        </w:rPr>
      </w:pPr>
      <w:r w:rsidRPr="003D0ECA">
        <w:rPr>
          <w:rFonts w:asciiTheme="majorBidi" w:hAnsiTheme="majorBidi" w:cstheme="majorBidi"/>
          <w:b/>
          <w:sz w:val="28"/>
          <w:szCs w:val="28"/>
          <w:u w:val="single"/>
        </w:rPr>
        <w:t>Annexe 1</w:t>
      </w:r>
    </w:p>
    <w:p w:rsidR="007A474F" w:rsidRPr="003D0ECA" w:rsidRDefault="007A474F" w:rsidP="007A474F">
      <w:pPr>
        <w:pStyle w:val="Corpsdetexte"/>
        <w:ind w:right="551"/>
        <w:jc w:val="center"/>
        <w:rPr>
          <w:rFonts w:asciiTheme="majorBidi" w:hAnsiTheme="majorBidi" w:cstheme="majorBidi"/>
          <w:b/>
          <w:iCs w:val="0"/>
          <w:sz w:val="28"/>
          <w:szCs w:val="28"/>
          <w:u w:val="single"/>
        </w:rPr>
      </w:pPr>
    </w:p>
    <w:p w:rsidR="007A474F" w:rsidRPr="001133E0" w:rsidRDefault="007A474F" w:rsidP="007A474F">
      <w:pPr>
        <w:pStyle w:val="Corpsdetexte"/>
        <w:ind w:right="551"/>
        <w:jc w:val="center"/>
        <w:rPr>
          <w:rFonts w:asciiTheme="majorBidi" w:hAnsiTheme="majorBidi" w:cstheme="majorBidi"/>
          <w:b/>
          <w:i w:val="0"/>
          <w:u w:val="single"/>
        </w:rPr>
      </w:pPr>
      <w:r w:rsidRPr="001133E0">
        <w:rPr>
          <w:rFonts w:asciiTheme="majorBidi" w:hAnsiTheme="majorBidi" w:cstheme="majorBidi"/>
          <w:b/>
          <w:i w:val="0"/>
          <w:u w:val="single"/>
        </w:rPr>
        <w:t>DECLARATION SUR L’HONNEUR</w:t>
      </w:r>
    </w:p>
    <w:p w:rsidR="001133E0" w:rsidRPr="001133E0" w:rsidRDefault="001133E0" w:rsidP="007A474F">
      <w:pPr>
        <w:pStyle w:val="Corpsdetexte"/>
        <w:ind w:right="551"/>
        <w:jc w:val="center"/>
        <w:rPr>
          <w:rFonts w:asciiTheme="majorBidi" w:hAnsiTheme="majorBidi" w:cstheme="majorBidi"/>
          <w:b/>
          <w:i w:val="0"/>
          <w:u w:val="single"/>
        </w:rPr>
      </w:pPr>
    </w:p>
    <w:p w:rsidR="007A474F" w:rsidRPr="001133E0" w:rsidRDefault="007A474F" w:rsidP="007A474F">
      <w:pPr>
        <w:pStyle w:val="Corpsdetexte"/>
        <w:ind w:right="551"/>
        <w:jc w:val="center"/>
        <w:rPr>
          <w:rFonts w:asciiTheme="majorBidi" w:hAnsiTheme="majorBidi" w:cstheme="majorBidi"/>
          <w:b/>
          <w:i w:val="0"/>
          <w:u w:val="single"/>
        </w:rPr>
      </w:pPr>
    </w:p>
    <w:p w:rsidR="007A474F" w:rsidRPr="001133E0" w:rsidRDefault="007A474F" w:rsidP="0070235B">
      <w:pPr>
        <w:pStyle w:val="Corpsdetexte"/>
        <w:ind w:right="551"/>
        <w:rPr>
          <w:rFonts w:asciiTheme="majorBidi" w:hAnsiTheme="majorBidi" w:cstheme="majorBidi"/>
          <w:i w:val="0"/>
        </w:rPr>
      </w:pPr>
      <w:r w:rsidRPr="001133E0">
        <w:rPr>
          <w:rFonts w:asciiTheme="majorBidi" w:hAnsiTheme="majorBidi" w:cstheme="majorBidi"/>
          <w:b/>
          <w:i w:val="0"/>
          <w:u w:val="single"/>
        </w:rPr>
        <w:t>Mode de passation</w:t>
      </w:r>
      <w:r w:rsidRPr="001133E0">
        <w:rPr>
          <w:rFonts w:asciiTheme="majorBidi" w:hAnsiTheme="majorBidi" w:cstheme="majorBidi"/>
          <w:b/>
          <w:i w:val="0"/>
        </w:rPr>
        <w:t xml:space="preserve">: </w:t>
      </w:r>
      <w:r w:rsidRPr="001133E0">
        <w:rPr>
          <w:rFonts w:asciiTheme="majorBidi" w:hAnsiTheme="majorBidi" w:cstheme="majorBidi"/>
          <w:i w:val="0"/>
        </w:rPr>
        <w:t xml:space="preserve">Appel d’offres ouvert </w:t>
      </w:r>
      <w:r w:rsidR="00667B1F">
        <w:rPr>
          <w:rFonts w:asciiTheme="majorBidi" w:hAnsiTheme="majorBidi" w:cstheme="majorBidi"/>
          <w:i w:val="0"/>
        </w:rPr>
        <w:t>n° 09</w:t>
      </w:r>
      <w:r w:rsidR="0070235B" w:rsidRPr="001133E0">
        <w:rPr>
          <w:rFonts w:asciiTheme="majorBidi" w:hAnsiTheme="majorBidi" w:cstheme="majorBidi"/>
          <w:i w:val="0"/>
        </w:rPr>
        <w:t>/CNDH/2011</w:t>
      </w:r>
    </w:p>
    <w:p w:rsidR="004010F3" w:rsidRPr="00F17395" w:rsidRDefault="007A474F" w:rsidP="004010F3">
      <w:pPr>
        <w:pStyle w:val="Titre1"/>
        <w:jc w:val="both"/>
        <w:rPr>
          <w:rFonts w:asciiTheme="majorBidi" w:hAnsiTheme="majorBidi" w:cstheme="majorBidi"/>
          <w:b w:val="0"/>
          <w:bCs w:val="0"/>
          <w:i w:val="0"/>
          <w:iCs w:val="0"/>
          <w:sz w:val="26"/>
          <w:szCs w:val="26"/>
          <w:u w:val="none"/>
        </w:rPr>
      </w:pPr>
      <w:r w:rsidRPr="001133E0">
        <w:rPr>
          <w:rFonts w:asciiTheme="majorBidi" w:hAnsiTheme="majorBidi" w:cstheme="majorBidi"/>
          <w:sz w:val="26"/>
          <w:szCs w:val="26"/>
          <w:u w:val="single"/>
        </w:rPr>
        <w:t>Objet du marché :</w:t>
      </w:r>
      <w:r w:rsidR="00E14FCB">
        <w:rPr>
          <w:rFonts w:asciiTheme="majorBidi" w:hAnsiTheme="majorBidi" w:cstheme="majorBidi"/>
          <w:sz w:val="26"/>
          <w:szCs w:val="26"/>
        </w:rPr>
        <w:t xml:space="preserve"> </w:t>
      </w:r>
      <w:r w:rsidR="004010F3">
        <w:rPr>
          <w:rFonts w:asciiTheme="majorBidi" w:hAnsiTheme="majorBidi" w:cstheme="majorBidi"/>
          <w:b w:val="0"/>
          <w:bCs w:val="0"/>
          <w:i w:val="0"/>
          <w:iCs w:val="0"/>
          <w:sz w:val="26"/>
          <w:szCs w:val="26"/>
          <w:u w:val="none"/>
        </w:rPr>
        <w:t xml:space="preserve">la </w:t>
      </w:r>
      <w:r w:rsidR="004010F3" w:rsidRPr="00F17395">
        <w:rPr>
          <w:rFonts w:asciiTheme="majorBidi" w:hAnsiTheme="majorBidi" w:cstheme="majorBidi"/>
          <w:b w:val="0"/>
          <w:bCs w:val="0"/>
          <w:i w:val="0"/>
          <w:iCs w:val="0"/>
          <w:sz w:val="26"/>
          <w:szCs w:val="26"/>
          <w:u w:val="none"/>
        </w:rPr>
        <w:t xml:space="preserve">Conception et </w:t>
      </w:r>
      <w:r w:rsidR="004010F3">
        <w:rPr>
          <w:rFonts w:asciiTheme="majorBidi" w:hAnsiTheme="majorBidi" w:cstheme="majorBidi"/>
          <w:b w:val="0"/>
          <w:bCs w:val="0"/>
          <w:i w:val="0"/>
          <w:iCs w:val="0"/>
          <w:sz w:val="26"/>
          <w:szCs w:val="26"/>
          <w:u w:val="none"/>
        </w:rPr>
        <w:t>l’</w:t>
      </w:r>
      <w:r w:rsidR="004010F3" w:rsidRPr="00F17395">
        <w:rPr>
          <w:rFonts w:asciiTheme="majorBidi" w:hAnsiTheme="majorBidi" w:cstheme="majorBidi"/>
          <w:b w:val="0"/>
          <w:bCs w:val="0"/>
          <w:i w:val="0"/>
          <w:iCs w:val="0"/>
          <w:sz w:val="26"/>
          <w:szCs w:val="26"/>
          <w:u w:val="none"/>
        </w:rPr>
        <w:t>impression de documentation promotionnelle pour le compte du Conseil national des droits de l’</w:t>
      </w:r>
      <w:r w:rsidR="00E14FCB">
        <w:rPr>
          <w:rFonts w:asciiTheme="majorBidi" w:hAnsiTheme="majorBidi" w:cstheme="majorBidi"/>
          <w:b w:val="0"/>
          <w:bCs w:val="0"/>
          <w:i w:val="0"/>
          <w:iCs w:val="0"/>
          <w:sz w:val="26"/>
          <w:szCs w:val="26"/>
          <w:u w:val="none"/>
        </w:rPr>
        <w:t>H</w:t>
      </w:r>
      <w:r w:rsidR="004010F3" w:rsidRPr="00F17395">
        <w:rPr>
          <w:rFonts w:asciiTheme="majorBidi" w:hAnsiTheme="majorBidi" w:cstheme="majorBidi"/>
          <w:b w:val="0"/>
          <w:bCs w:val="0"/>
          <w:i w:val="0"/>
          <w:iCs w:val="0"/>
          <w:sz w:val="26"/>
          <w:szCs w:val="26"/>
          <w:u w:val="none"/>
        </w:rPr>
        <w:t>omme</w:t>
      </w:r>
      <w:r w:rsidR="004010F3">
        <w:rPr>
          <w:rFonts w:asciiTheme="majorBidi" w:hAnsiTheme="majorBidi" w:cstheme="majorBidi"/>
          <w:b w:val="0"/>
          <w:bCs w:val="0"/>
          <w:i w:val="0"/>
          <w:iCs w:val="0"/>
          <w:sz w:val="26"/>
          <w:szCs w:val="26"/>
          <w:u w:val="none"/>
        </w:rPr>
        <w:t>.</w:t>
      </w:r>
    </w:p>
    <w:p w:rsidR="007A474F" w:rsidRPr="001133E0" w:rsidRDefault="007A474F" w:rsidP="004010F3">
      <w:pPr>
        <w:jc w:val="both"/>
        <w:rPr>
          <w:rFonts w:asciiTheme="majorBidi" w:hAnsiTheme="majorBidi" w:cstheme="majorBidi"/>
          <w:b/>
          <w:i/>
        </w:rPr>
      </w:pPr>
    </w:p>
    <w:p w:rsidR="007A474F" w:rsidRPr="00FD7C09" w:rsidRDefault="007A474F" w:rsidP="007A474F">
      <w:pPr>
        <w:pStyle w:val="Corpsdetexte"/>
        <w:tabs>
          <w:tab w:val="left" w:pos="9360"/>
        </w:tabs>
        <w:ind w:right="46"/>
        <w:rPr>
          <w:rFonts w:asciiTheme="majorBidi" w:hAnsiTheme="majorBidi" w:cstheme="majorBidi"/>
          <w:b/>
          <w:iCs w:val="0"/>
        </w:rPr>
      </w:pPr>
      <w:r w:rsidRPr="00FD7C09">
        <w:rPr>
          <w:rFonts w:asciiTheme="majorBidi" w:hAnsiTheme="majorBidi" w:cstheme="majorBidi"/>
          <w:b/>
          <w:iCs w:val="0"/>
        </w:rPr>
        <w:t>A – Pour les personnes physiques</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w:t>
      </w:r>
      <w:r w:rsidRPr="00FD7C09">
        <w:rPr>
          <w:rFonts w:asciiTheme="majorBidi" w:hAnsiTheme="majorBidi" w:cstheme="majorBidi"/>
          <w:iCs w:val="0"/>
          <w:lang w:val="fr-CA"/>
        </w:rPr>
        <w:t> </w:t>
      </w:r>
      <w:r w:rsidR="007749ED">
        <w:rPr>
          <w:rFonts w:asciiTheme="majorBidi" w:hAnsiTheme="majorBidi" w:cstheme="majorBidi"/>
          <w:iCs w:val="0"/>
        </w:rPr>
        <w:t>: …………………………..</w:t>
      </w:r>
      <w:r w:rsidRPr="00FD7C09">
        <w:rPr>
          <w:rFonts w:asciiTheme="majorBidi" w:hAnsiTheme="majorBidi" w:cstheme="majorBidi"/>
          <w:iCs w:val="0"/>
        </w:rPr>
        <w:t>(prénom, nom et qualité)…………………….</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en mon nom personnel et pour mon propre compte,</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w:t>
      </w:r>
      <w:r w:rsidRPr="00FD7C09">
        <w:rPr>
          <w:rFonts w:asciiTheme="majorBidi" w:hAnsiTheme="majorBidi" w:cstheme="majorBidi"/>
          <w:iCs w:val="0"/>
          <w:lang w:val="fr-CA"/>
        </w:rPr>
        <w:t> </w:t>
      </w:r>
      <w:r w:rsidRPr="00FD7C09">
        <w:rPr>
          <w:rFonts w:asciiTheme="majorBidi" w:hAnsiTheme="majorBidi" w:cstheme="majorBidi"/>
          <w:iCs w:val="0"/>
        </w:rPr>
        <w:t>: ……………………………………………………………….</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w:t>
      </w:r>
      <w:r w:rsidRPr="00FD7C09">
        <w:rPr>
          <w:rFonts w:asciiTheme="majorBidi" w:hAnsiTheme="majorBidi" w:cstheme="majorBidi"/>
          <w:iCs w:val="0"/>
          <w:lang w:val="fr-CA"/>
        </w:rPr>
        <w:t> </w:t>
      </w:r>
      <w:r w:rsidRPr="00FD7C09">
        <w:rPr>
          <w:rFonts w:asciiTheme="majorBidi" w:hAnsiTheme="majorBidi" w:cstheme="majorBidi"/>
          <w:iCs w:val="0"/>
        </w:rPr>
        <w:t>: ……………………………….………………….. …….</w:t>
      </w:r>
      <w:r w:rsidRPr="00FD7C09">
        <w:rPr>
          <w:rFonts w:asciiTheme="majorBidi" w:hAnsiTheme="majorBidi" w:cstheme="majorBidi"/>
          <w:b/>
          <w:bCs/>
          <w:iCs w:val="0"/>
        </w:rPr>
        <w:t xml:space="preserve"> (1)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 au registre du </w:t>
      </w:r>
      <w:r w:rsidR="007749ED">
        <w:rPr>
          <w:rFonts w:asciiTheme="majorBidi" w:hAnsiTheme="majorBidi" w:cstheme="majorBidi"/>
          <w:iCs w:val="0"/>
        </w:rPr>
        <w:t>commerce de …..</w:t>
      </w:r>
      <w:r w:rsidRPr="00FD7C09">
        <w:rPr>
          <w:rFonts w:asciiTheme="majorBidi" w:hAnsiTheme="majorBidi" w:cstheme="majorBidi"/>
          <w:iCs w:val="0"/>
        </w:rPr>
        <w:t xml:space="preserve">(localité)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B – Pour les personnes morales</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Je, soussigné ……………………….. (Prénom, nom et qualité au sein de l’entreprise)</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Agissant au nom et pour le compte de ………………………. (Raison sociale et forme juridique de la société)</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Au capital de</w:t>
      </w:r>
      <w:r w:rsidRPr="00FD7C09">
        <w:rPr>
          <w:rFonts w:asciiTheme="majorBidi" w:hAnsiTheme="majorBidi" w:cstheme="majorBidi"/>
          <w:iCs w:val="0"/>
          <w:lang w:val="fr-CA"/>
        </w:rPr>
        <w:t> </w:t>
      </w:r>
      <w:r w:rsidRPr="00FD7C09">
        <w:rPr>
          <w:rFonts w:asciiTheme="majorBidi" w:hAnsiTheme="majorBidi" w:cstheme="majorBidi"/>
          <w:iCs w:val="0"/>
        </w:rPr>
        <w:t>: ……………………………………………………………..……………..</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siège social de la société …….………………………………….…………</w:t>
      </w:r>
    </w:p>
    <w:p w:rsidR="007A474F" w:rsidRPr="00FD7C09" w:rsidRDefault="007A474F" w:rsidP="007A474F">
      <w:pPr>
        <w:pStyle w:val="Corpsdetexte"/>
        <w:tabs>
          <w:tab w:val="left" w:pos="9000"/>
        </w:tabs>
        <w:ind w:right="46"/>
        <w:rPr>
          <w:rFonts w:asciiTheme="majorBidi" w:hAnsiTheme="majorBidi" w:cstheme="majorBidi"/>
          <w:iCs w:val="0"/>
        </w:rPr>
      </w:pPr>
      <w:r w:rsidRPr="00FD7C09">
        <w:rPr>
          <w:rFonts w:asciiTheme="majorBidi" w:hAnsiTheme="majorBidi" w:cstheme="majorBidi"/>
          <w:iCs w:val="0"/>
        </w:rPr>
        <w:t>Adresse du domicile élu …………………….………………………………….………</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Affiliée à </w:t>
      </w:r>
      <w:smartTag w:uri="urn:schemas-microsoft-com:office:smarttags" w:element="PersonName">
        <w:smartTagPr>
          <w:attr w:name="ProductID" w:val="la CNSS"/>
        </w:smartTagPr>
        <w:r w:rsidRPr="00FD7C09">
          <w:rPr>
            <w:rFonts w:asciiTheme="majorBidi" w:hAnsiTheme="majorBidi" w:cstheme="majorBidi"/>
            <w:iCs w:val="0"/>
          </w:rPr>
          <w:t>la CNSS</w:t>
        </w:r>
      </w:smartTag>
      <w:r w:rsidRPr="00FD7C09">
        <w:rPr>
          <w:rFonts w:asciiTheme="majorBidi" w:hAnsiTheme="majorBidi" w:cstheme="majorBidi"/>
          <w:iCs w:val="0"/>
        </w:rPr>
        <w:t xml:space="preserve">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Inscrite au registre du commerce ………………….… (Localité) sous le N°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bCs/>
          <w:iCs w:val="0"/>
        </w:rPr>
      </w:pPr>
      <w:r w:rsidRPr="00FD7C09">
        <w:rPr>
          <w:rFonts w:asciiTheme="majorBidi" w:hAnsiTheme="majorBidi" w:cstheme="majorBidi"/>
          <w:iCs w:val="0"/>
        </w:rPr>
        <w:t xml:space="preserve">N° de patente ………….. </w:t>
      </w:r>
      <w:r w:rsidRPr="00FD7C09">
        <w:rPr>
          <w:rFonts w:asciiTheme="majorBidi" w:hAnsiTheme="majorBidi" w:cstheme="majorBidi"/>
          <w:b/>
          <w:bCs/>
          <w:iCs w:val="0"/>
        </w:rPr>
        <w:t>(1)</w:t>
      </w:r>
    </w:p>
    <w:p w:rsidR="007A474F" w:rsidRPr="00FD7C09" w:rsidRDefault="007A474F" w:rsidP="007A474F">
      <w:pPr>
        <w:pStyle w:val="Corpsdetexte"/>
        <w:tabs>
          <w:tab w:val="left" w:pos="9000"/>
        </w:tabs>
        <w:ind w:right="46"/>
        <w:rPr>
          <w:rFonts w:asciiTheme="majorBidi" w:hAnsiTheme="majorBidi" w:cstheme="majorBidi"/>
          <w:b/>
          <w:iCs w:val="0"/>
        </w:rPr>
      </w:pPr>
      <w:r w:rsidRPr="00FD7C09">
        <w:rPr>
          <w:rFonts w:asciiTheme="majorBidi" w:hAnsiTheme="majorBidi" w:cstheme="majorBidi"/>
          <w:b/>
          <w:iCs w:val="0"/>
        </w:rPr>
        <w:t>Déclare sur l’honneur</w:t>
      </w:r>
      <w:r w:rsidRPr="00FD7C09">
        <w:rPr>
          <w:rFonts w:asciiTheme="majorBidi" w:hAnsiTheme="majorBidi" w:cstheme="majorBidi"/>
          <w:b/>
          <w:iCs w:val="0"/>
          <w:lang w:val="fr-CA"/>
        </w:rPr>
        <w:t> </w:t>
      </w:r>
      <w:r w:rsidRPr="00FD7C09">
        <w:rPr>
          <w:rFonts w:asciiTheme="majorBidi" w:hAnsiTheme="majorBidi" w:cstheme="majorBidi"/>
          <w:b/>
          <w:iCs w:val="0"/>
        </w:rPr>
        <w:t>:</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couvrir, dans les limites fixées dans le cahier des charges, par une police d’assurance, les risques découlant de mon activité professionnelle</w:t>
      </w:r>
      <w:r w:rsidRPr="00FD7C09">
        <w:rPr>
          <w:rFonts w:asciiTheme="majorBidi" w:hAnsiTheme="majorBidi" w:cstheme="majorBidi"/>
          <w:iCs w:val="0"/>
          <w:lang w:val="fr-CA"/>
        </w:rPr>
        <w:t> </w:t>
      </w:r>
      <w:r w:rsidRPr="00FD7C09">
        <w:rPr>
          <w:rFonts w:asciiTheme="majorBidi" w:hAnsiTheme="majorBidi" w:cstheme="majorBidi"/>
          <w:iCs w:val="0"/>
        </w:rPr>
        <w:t>;</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Que je remplie les conditions prévues à l’article 22 du décret N° 2-06-388 du 16 moharrem 1428 (05 février 2007) fixant les conditions et les formes de passation des marchés de l’Etat ainsi que certaines règles relatives à leur gestion et à leur contrôle.</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 xml:space="preserve">M’engager, si j’envisage de recourir à la sous-traitance :  </w:t>
      </w:r>
    </w:p>
    <w:p w:rsidR="007A474F" w:rsidRPr="00FD7C09" w:rsidRDefault="007A474F" w:rsidP="007A474F">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xml:space="preserve">-  à m’assurer que les sous-traitants remplissent également les conditions prévues par l’article 22 du décret n°2-06-388 précité ;   </w:t>
      </w:r>
    </w:p>
    <w:p w:rsidR="007A474F" w:rsidRPr="00FD7C09" w:rsidRDefault="007A474F" w:rsidP="007A474F">
      <w:pPr>
        <w:pStyle w:val="Corpsdetexte"/>
        <w:tabs>
          <w:tab w:val="left" w:pos="284"/>
          <w:tab w:val="left" w:pos="9000"/>
          <w:tab w:val="left" w:pos="9540"/>
        </w:tabs>
        <w:suppressAutoHyphens/>
        <w:ind w:left="284" w:right="434"/>
        <w:jc w:val="both"/>
        <w:rPr>
          <w:rFonts w:asciiTheme="majorBidi" w:hAnsiTheme="majorBidi" w:cstheme="majorBidi"/>
          <w:iCs w:val="0"/>
        </w:rPr>
      </w:pPr>
      <w:r w:rsidRPr="00FD7C09">
        <w:rPr>
          <w:rFonts w:asciiTheme="majorBidi" w:hAnsiTheme="majorBidi" w:cstheme="majorBidi"/>
          <w:iCs w:val="0"/>
        </w:rPr>
        <w:t>- que celle-ci ne peut dépasser 50% du montant du marché, ni porter sur le lot ou le corps d’état principal du marché. </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t>M’engager à ne pas recourir par moi-même ou par personne interposée à des pratiques de fraude ou de corruption de personnes qui interviennent à quelque titre que ce soit dans les différentes procédures de passation, de gestion et d’exécution du présent marché</w:t>
      </w:r>
    </w:p>
    <w:p w:rsidR="007A474F" w:rsidRPr="00FD7C09" w:rsidRDefault="007A474F" w:rsidP="007A474F">
      <w:pPr>
        <w:pStyle w:val="Corpsdetexte"/>
        <w:numPr>
          <w:ilvl w:val="0"/>
          <w:numId w:val="14"/>
        </w:numPr>
        <w:tabs>
          <w:tab w:val="clear" w:pos="720"/>
          <w:tab w:val="clear" w:pos="1985"/>
          <w:tab w:val="left" w:pos="284"/>
          <w:tab w:val="left" w:pos="9000"/>
          <w:tab w:val="left" w:pos="9540"/>
        </w:tabs>
        <w:suppressAutoHyphens/>
        <w:ind w:left="284" w:right="434" w:hanging="284"/>
        <w:jc w:val="both"/>
        <w:rPr>
          <w:rFonts w:asciiTheme="majorBidi" w:hAnsiTheme="majorBidi" w:cstheme="majorBidi"/>
          <w:iCs w:val="0"/>
        </w:rPr>
      </w:pPr>
      <w:r w:rsidRPr="00FD7C09">
        <w:rPr>
          <w:rFonts w:asciiTheme="majorBidi" w:hAnsiTheme="majorBidi" w:cstheme="majorBidi"/>
          <w:iCs w:val="0"/>
        </w:rPr>
        <w:lastRenderedPageBreak/>
        <w:t>M’engager à ne pas faire, par moi-même ou par personne interposées, des promesses, des dons ou des présents en vue d’influer sur les différentes procédures de conclusion du présent marché.</w:t>
      </w:r>
    </w:p>
    <w:p w:rsidR="007A474F" w:rsidRPr="00FD7C09" w:rsidRDefault="007A474F" w:rsidP="007A474F">
      <w:pPr>
        <w:pStyle w:val="Corpsdetexte"/>
        <w:tabs>
          <w:tab w:val="left" w:pos="1134"/>
          <w:tab w:val="left" w:pos="9000"/>
          <w:tab w:val="right" w:pos="9923"/>
        </w:tabs>
        <w:ind w:right="46"/>
        <w:rPr>
          <w:rFonts w:asciiTheme="majorBidi" w:hAnsiTheme="majorBidi" w:cstheme="majorBidi"/>
          <w:b/>
          <w:iCs w:val="0"/>
        </w:rPr>
      </w:pPr>
      <w:r w:rsidRPr="00FD7C09">
        <w:rPr>
          <w:rFonts w:asciiTheme="majorBidi" w:hAnsiTheme="majorBidi" w:cstheme="majorBidi"/>
          <w:b/>
          <w:iCs w:val="0"/>
        </w:rPr>
        <w:t>Je certifie l’exactitude des renseignements contenus dans la présente déclaration sur l’honneur et dans les pièces fournies dans mon dossier de candidature.</w:t>
      </w:r>
    </w:p>
    <w:p w:rsidR="007A474F" w:rsidRPr="00FD7C09" w:rsidRDefault="007A474F" w:rsidP="007A474F">
      <w:pPr>
        <w:pStyle w:val="Corpsdetexte"/>
        <w:tabs>
          <w:tab w:val="left" w:pos="993"/>
          <w:tab w:val="left" w:pos="9000"/>
        </w:tabs>
        <w:ind w:right="46"/>
        <w:rPr>
          <w:rFonts w:asciiTheme="majorBidi" w:hAnsiTheme="majorBidi" w:cstheme="majorBidi"/>
          <w:b/>
          <w:iCs w:val="0"/>
        </w:rPr>
      </w:pPr>
      <w:r w:rsidRPr="00FD7C09">
        <w:rPr>
          <w:rFonts w:asciiTheme="majorBidi" w:hAnsiTheme="majorBidi" w:cstheme="majorBidi"/>
          <w:b/>
          <w:iCs w:val="0"/>
        </w:rPr>
        <w:t>Je reconnais avoir pris connaissance des sanctions prévues par l’article 24 du décret n° 2-06-388 précité, relatives à l’inexactitude de la déclaration sur l’honneur.</w:t>
      </w:r>
    </w:p>
    <w:p w:rsidR="007A474F" w:rsidRPr="00FD7C09" w:rsidRDefault="007A474F" w:rsidP="007A474F">
      <w:pPr>
        <w:pStyle w:val="Corpsdetexte"/>
        <w:tabs>
          <w:tab w:val="left" w:pos="9000"/>
        </w:tabs>
        <w:ind w:right="46"/>
        <w:jc w:val="right"/>
        <w:rPr>
          <w:rFonts w:asciiTheme="majorBidi" w:hAnsiTheme="majorBidi" w:cstheme="majorBidi"/>
          <w:iCs w:val="0"/>
        </w:rPr>
      </w:pPr>
    </w:p>
    <w:p w:rsidR="007A474F" w:rsidRPr="00FD7C09" w:rsidRDefault="007A474F" w:rsidP="007A474F">
      <w:pPr>
        <w:pStyle w:val="Corpsdetexte"/>
        <w:tabs>
          <w:tab w:val="left" w:pos="9000"/>
        </w:tabs>
        <w:ind w:right="46"/>
        <w:jc w:val="right"/>
        <w:rPr>
          <w:rFonts w:asciiTheme="majorBidi" w:hAnsiTheme="majorBidi" w:cstheme="majorBidi"/>
          <w:iCs w:val="0"/>
        </w:rPr>
      </w:pPr>
      <w:r w:rsidRPr="00FD7C09">
        <w:rPr>
          <w:rFonts w:asciiTheme="majorBidi" w:hAnsiTheme="majorBidi" w:cstheme="majorBidi"/>
          <w:iCs w:val="0"/>
        </w:rPr>
        <w:t>Fait à ………………….le……………………</w:t>
      </w:r>
    </w:p>
    <w:p w:rsidR="007A474F" w:rsidRPr="00FD7C09" w:rsidRDefault="007A474F" w:rsidP="007A474F">
      <w:pPr>
        <w:pStyle w:val="Corpsdetexte"/>
        <w:tabs>
          <w:tab w:val="left" w:pos="9000"/>
        </w:tabs>
        <w:ind w:right="46"/>
        <w:jc w:val="right"/>
        <w:rPr>
          <w:rFonts w:asciiTheme="majorBidi" w:hAnsiTheme="majorBidi" w:cstheme="majorBidi"/>
          <w:b/>
          <w:bCs/>
          <w:iCs w:val="0"/>
        </w:rPr>
      </w:pPr>
      <w:r w:rsidRPr="00FD7C09">
        <w:rPr>
          <w:rFonts w:asciiTheme="majorBidi" w:hAnsiTheme="majorBidi" w:cstheme="majorBidi"/>
          <w:b/>
          <w:bCs/>
          <w:iCs w:val="0"/>
        </w:rPr>
        <w:t xml:space="preserve">(Signature et cachet du concurrent)  </w:t>
      </w:r>
    </w:p>
    <w:p w:rsidR="007A474F" w:rsidRPr="00FD7C09" w:rsidRDefault="007A474F" w:rsidP="007A474F">
      <w:pPr>
        <w:pStyle w:val="Corpsdetexte"/>
        <w:ind w:right="551"/>
        <w:jc w:val="center"/>
        <w:rPr>
          <w:rFonts w:asciiTheme="majorBidi" w:hAnsiTheme="majorBidi" w:cstheme="majorBidi"/>
          <w:b/>
          <w:iCs w:val="0"/>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tabs>
          <w:tab w:val="left" w:pos="496"/>
        </w:tabs>
        <w:spacing w:line="120" w:lineRule="auto"/>
        <w:ind w:firstLine="1134"/>
        <w:jc w:val="lowKashida"/>
        <w:rPr>
          <w:rFonts w:asciiTheme="majorBidi" w:hAnsiTheme="majorBidi" w:cstheme="majorBidi"/>
          <w:b/>
          <w:bCs/>
          <w:sz w:val="26"/>
          <w:szCs w:val="26"/>
        </w:rPr>
      </w:pPr>
    </w:p>
    <w:p w:rsidR="007A474F" w:rsidRPr="00FD7C09" w:rsidRDefault="007A474F" w:rsidP="007A474F">
      <w:pPr>
        <w:rPr>
          <w:rFonts w:asciiTheme="majorBidi" w:hAnsiTheme="majorBidi" w:cstheme="majorBidi"/>
          <w:b/>
          <w:sz w:val="26"/>
          <w:szCs w:val="26"/>
          <w:u w:val="single"/>
        </w:rPr>
      </w:pPr>
      <w:r w:rsidRPr="00FD7C09">
        <w:br w:type="page"/>
      </w:r>
      <w:smartTag w:uri="urn:schemas-microsoft-com:office:smarttags" w:element="PersonName">
        <w:r w:rsidRPr="00FD7C09">
          <w:rPr>
            <w:rFonts w:asciiTheme="majorBidi" w:hAnsiTheme="majorBidi" w:cstheme="majorBidi"/>
            <w:b/>
            <w:sz w:val="26"/>
            <w:szCs w:val="26"/>
            <w:u w:val="single"/>
          </w:rPr>
          <w:lastRenderedPageBreak/>
          <w:t>Anne</w:t>
        </w:r>
      </w:smartTag>
      <w:r w:rsidRPr="00FD7C09">
        <w:rPr>
          <w:rFonts w:asciiTheme="majorBidi" w:hAnsiTheme="majorBidi" w:cstheme="majorBidi"/>
          <w:b/>
          <w:sz w:val="26"/>
          <w:szCs w:val="26"/>
          <w:u w:val="single"/>
        </w:rPr>
        <w:t>xe 2</w:t>
      </w:r>
    </w:p>
    <w:p w:rsidR="007A474F" w:rsidRPr="00FD7C09" w:rsidRDefault="007A474F" w:rsidP="007A474F">
      <w:pPr>
        <w:jc w:val="center"/>
        <w:rPr>
          <w:rFonts w:asciiTheme="majorBidi" w:hAnsiTheme="majorBidi" w:cstheme="majorBidi"/>
          <w:b/>
          <w:sz w:val="26"/>
          <w:szCs w:val="26"/>
          <w:u w:val="single"/>
        </w:rPr>
      </w:pPr>
    </w:p>
    <w:p w:rsidR="007A474F" w:rsidRPr="00FD7C09" w:rsidRDefault="003A400F" w:rsidP="007A474F">
      <w:pPr>
        <w:jc w:val="center"/>
        <w:rPr>
          <w:rFonts w:asciiTheme="majorBidi" w:hAnsiTheme="majorBidi" w:cstheme="majorBidi"/>
          <w:b/>
          <w:sz w:val="26"/>
          <w:szCs w:val="26"/>
        </w:rPr>
      </w:pPr>
      <w:r w:rsidRPr="003A400F">
        <w:rPr>
          <w:rFonts w:asciiTheme="majorBidi" w:hAnsiTheme="majorBidi" w:cstheme="majorBidi"/>
          <w:noProof/>
          <w:sz w:val="26"/>
          <w:szCs w:val="26"/>
        </w:rPr>
        <w:pict>
          <v:shapetype id="_x0000_t202" coordsize="21600,21600" o:spt="202" path="m,l,21600r21600,l21600,xe">
            <v:stroke joinstyle="miter"/>
            <v:path gradientshapeok="t" o:connecttype="rect"/>
          </v:shapetype>
          <v:shape id="_x0000_s1026" type="#_x0000_t202" style="position:absolute;left:0;text-align:left;margin-left:45pt;margin-top:10.9pt;width:342pt;height:27pt;z-index:251660288">
            <v:textbox style="mso-next-textbox:#_x0000_s1026">
              <w:txbxContent>
                <w:p w:rsidR="00BC2113" w:rsidRDefault="00BC2113" w:rsidP="007A474F">
                  <w:pPr>
                    <w:jc w:val="center"/>
                    <w:rPr>
                      <w:b/>
                      <w:bCs/>
                    </w:rPr>
                  </w:pPr>
                  <w:r>
                    <w:rPr>
                      <w:b/>
                      <w:bCs/>
                    </w:rPr>
                    <w:t>NOTE SUR LES MOYENS HUMAINS ET TECHNIQUES</w:t>
                  </w:r>
                </w:p>
              </w:txbxContent>
            </v:textbox>
          </v:shape>
        </w:pict>
      </w: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Nom ou raison sociale.</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Implantation au Maroc.</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siège (adresse, téléphone, télex) ; et</w:t>
      </w: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succursale (adresse, téléphone, télex).</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Effectifs en personnel.</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Personnel administratif ;</w:t>
      </w:r>
    </w:p>
    <w:p w:rsidR="007A474F" w:rsidRPr="00FD7C09" w:rsidRDefault="007A474F" w:rsidP="007A474F">
      <w:pPr>
        <w:numPr>
          <w:ilvl w:val="0"/>
          <w:numId w:val="12"/>
        </w:numPr>
        <w:rPr>
          <w:rFonts w:asciiTheme="majorBidi" w:hAnsiTheme="majorBidi" w:cstheme="majorBidi"/>
          <w:sz w:val="26"/>
          <w:szCs w:val="26"/>
        </w:rPr>
      </w:pPr>
      <w:r w:rsidRPr="00FD7C09">
        <w:rPr>
          <w:rFonts w:asciiTheme="majorBidi" w:hAnsiTheme="majorBidi" w:cstheme="majorBidi"/>
          <w:sz w:val="26"/>
          <w:szCs w:val="26"/>
        </w:rPr>
        <w:t>Personnel technique (cades, Ingénieurs et assimilés).</w:t>
      </w:r>
    </w:p>
    <w:p w:rsidR="007A474F" w:rsidRPr="00FD7C09" w:rsidRDefault="007A474F" w:rsidP="007A474F">
      <w:pPr>
        <w:ind w:left="360"/>
        <w:rPr>
          <w:rFonts w:asciiTheme="majorBidi" w:hAnsiTheme="majorBidi" w:cstheme="majorBidi"/>
          <w:sz w:val="26"/>
          <w:szCs w:val="26"/>
        </w:rPr>
      </w:pPr>
      <w:r w:rsidRPr="00FD7C09">
        <w:rPr>
          <w:rFonts w:asciiTheme="majorBidi" w:hAnsiTheme="majorBidi" w:cstheme="majorBidi"/>
          <w:sz w:val="26"/>
          <w:szCs w:val="26"/>
        </w:rPr>
        <w:t>(Prière d’indiquer dans un tableau les diplômes et l’expérience de ce personnel)</w:t>
      </w:r>
    </w:p>
    <w:p w:rsidR="007A474F" w:rsidRPr="00FD7C09" w:rsidRDefault="007A474F" w:rsidP="007A474F">
      <w:pPr>
        <w:ind w:left="360"/>
        <w:rPr>
          <w:rFonts w:asciiTheme="majorBidi" w:hAnsiTheme="majorBidi" w:cstheme="majorBidi"/>
          <w:sz w:val="26"/>
          <w:szCs w:val="26"/>
        </w:rPr>
      </w:pPr>
    </w:p>
    <w:p w:rsidR="007A474F" w:rsidRPr="00FD7C09" w:rsidRDefault="007A474F" w:rsidP="007A474F">
      <w:pPr>
        <w:numPr>
          <w:ilvl w:val="0"/>
          <w:numId w:val="13"/>
        </w:numPr>
        <w:rPr>
          <w:rFonts w:asciiTheme="majorBidi" w:hAnsiTheme="majorBidi" w:cstheme="majorBidi"/>
          <w:sz w:val="26"/>
          <w:szCs w:val="26"/>
        </w:rPr>
      </w:pPr>
      <w:r w:rsidRPr="00FD7C09">
        <w:rPr>
          <w:rFonts w:asciiTheme="majorBidi" w:hAnsiTheme="majorBidi" w:cstheme="majorBidi"/>
          <w:sz w:val="26"/>
          <w:szCs w:val="26"/>
        </w:rPr>
        <w:t>Références au Maroc dans le domaine objet de l’appel d’offres</w:t>
      </w:r>
    </w:p>
    <w:p w:rsidR="007A474F" w:rsidRPr="00FD7C09" w:rsidRDefault="007A474F" w:rsidP="007A474F">
      <w:pPr>
        <w:rPr>
          <w:rFonts w:asciiTheme="majorBidi" w:hAnsiTheme="majorBidi" w:cstheme="majorBidi"/>
          <w:sz w:val="26"/>
          <w:szCs w:val="26"/>
        </w:rPr>
      </w:pPr>
    </w:p>
    <w:p w:rsidR="007A474F" w:rsidRPr="00FD7C09" w:rsidRDefault="007A474F" w:rsidP="007A474F">
      <w:pPr>
        <w:numPr>
          <w:ilvl w:val="0"/>
          <w:numId w:val="13"/>
        </w:numPr>
        <w:ind w:right="432"/>
        <w:rPr>
          <w:rFonts w:asciiTheme="majorBidi" w:hAnsiTheme="majorBidi" w:cstheme="majorBidi"/>
          <w:sz w:val="26"/>
          <w:szCs w:val="26"/>
        </w:rPr>
      </w:pPr>
      <w:r w:rsidRPr="00FD7C09">
        <w:rPr>
          <w:rFonts w:asciiTheme="majorBidi" w:hAnsiTheme="majorBidi" w:cstheme="majorBidi"/>
          <w:sz w:val="26"/>
          <w:szCs w:val="26"/>
        </w:rPr>
        <w:t>Chiffre d’Affaires au Maroc et à l’étranger au titre des 3 dernières années.</w:t>
      </w:r>
    </w:p>
    <w:p w:rsidR="007A474F" w:rsidRPr="00FD7C09" w:rsidRDefault="007A474F" w:rsidP="007A474F">
      <w:pPr>
        <w:ind w:right="432"/>
        <w:rPr>
          <w:rFonts w:asciiTheme="majorBidi" w:hAnsiTheme="majorBidi" w:cstheme="majorBidi"/>
          <w:sz w:val="26"/>
          <w:szCs w:val="26"/>
        </w:rPr>
      </w:pPr>
    </w:p>
    <w:p w:rsidR="007A474F" w:rsidRPr="00FD7C09" w:rsidRDefault="007A474F" w:rsidP="007A474F">
      <w:pPr>
        <w:numPr>
          <w:ilvl w:val="0"/>
          <w:numId w:val="13"/>
        </w:numPr>
        <w:ind w:right="432"/>
        <w:rPr>
          <w:rFonts w:asciiTheme="majorBidi" w:hAnsiTheme="majorBidi" w:cstheme="majorBidi"/>
          <w:sz w:val="26"/>
          <w:szCs w:val="26"/>
        </w:rPr>
      </w:pPr>
      <w:r w:rsidRPr="00FD7C09">
        <w:rPr>
          <w:rFonts w:asciiTheme="majorBidi" w:hAnsiTheme="majorBidi" w:cstheme="majorBidi"/>
          <w:sz w:val="26"/>
          <w:szCs w:val="26"/>
        </w:rPr>
        <w:t>Moyens Techniques.</w:t>
      </w:r>
    </w:p>
    <w:p w:rsidR="007A474F" w:rsidRPr="00FD7C09" w:rsidRDefault="007A474F" w:rsidP="007A474F">
      <w:pPr>
        <w:jc w:val="center"/>
        <w:rPr>
          <w:rFonts w:asciiTheme="majorBidi" w:hAnsiTheme="majorBidi" w:cstheme="majorBidi"/>
          <w:sz w:val="26"/>
          <w:szCs w:val="26"/>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jc w:val="center"/>
        <w:rPr>
          <w:rFonts w:asciiTheme="majorBidi" w:hAnsiTheme="majorBidi" w:cstheme="majorBidi"/>
          <w:b/>
          <w:sz w:val="26"/>
          <w:szCs w:val="26"/>
          <w:u w:val="single"/>
        </w:rPr>
      </w:pPr>
      <w:smartTag w:uri="urn:schemas-microsoft-com:office:smarttags" w:element="PersonName">
        <w:r w:rsidRPr="00FD7C09">
          <w:rPr>
            <w:rFonts w:asciiTheme="majorBidi" w:hAnsiTheme="majorBidi" w:cstheme="majorBidi"/>
            <w:b/>
            <w:sz w:val="26"/>
            <w:szCs w:val="26"/>
            <w:u w:val="single"/>
          </w:rPr>
          <w:t>Anne</w:t>
        </w:r>
      </w:smartTag>
      <w:r w:rsidRPr="00FD7C09">
        <w:rPr>
          <w:rFonts w:asciiTheme="majorBidi" w:hAnsiTheme="majorBidi" w:cstheme="majorBidi"/>
          <w:b/>
          <w:sz w:val="26"/>
          <w:szCs w:val="26"/>
          <w:u w:val="single"/>
        </w:rPr>
        <w:t>xe 3</w:t>
      </w:r>
    </w:p>
    <w:p w:rsidR="007A474F" w:rsidRPr="00FD7C09" w:rsidRDefault="007A474F" w:rsidP="007A474F">
      <w:pPr>
        <w:rPr>
          <w:rFonts w:asciiTheme="majorBidi" w:hAnsiTheme="majorBidi" w:cstheme="majorBidi"/>
          <w:b/>
          <w:sz w:val="26"/>
          <w:szCs w:val="26"/>
          <w:u w:val="single"/>
        </w:rPr>
      </w:pPr>
    </w:p>
    <w:p w:rsidR="007A474F" w:rsidRPr="00FD7C09" w:rsidRDefault="007A474F" w:rsidP="007A474F">
      <w:pPr>
        <w:ind w:firstLine="567"/>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MODELE D’ACTE D’ENGAGEMENT</w:t>
      </w:r>
    </w:p>
    <w:p w:rsidR="007A474F" w:rsidRPr="00FD7C09" w:rsidRDefault="007A474F" w:rsidP="007A474F">
      <w:pPr>
        <w:rPr>
          <w:rFonts w:asciiTheme="majorBidi" w:hAnsiTheme="majorBidi" w:cstheme="majorBidi"/>
          <w:b/>
          <w:sz w:val="26"/>
          <w:szCs w:val="26"/>
          <w:u w:val="single"/>
        </w:rPr>
      </w:pPr>
    </w:p>
    <w:p w:rsidR="002708E3" w:rsidRPr="00F17395" w:rsidRDefault="007A474F" w:rsidP="002708E3">
      <w:pPr>
        <w:pStyle w:val="Titre1"/>
        <w:jc w:val="both"/>
        <w:rPr>
          <w:rFonts w:asciiTheme="majorBidi" w:hAnsiTheme="majorBidi" w:cstheme="majorBidi"/>
          <w:b w:val="0"/>
          <w:bCs w:val="0"/>
          <w:i w:val="0"/>
          <w:iCs w:val="0"/>
          <w:sz w:val="26"/>
          <w:szCs w:val="26"/>
          <w:u w:val="none"/>
        </w:rPr>
      </w:pPr>
      <w:r w:rsidRPr="002708E3">
        <w:rPr>
          <w:rFonts w:asciiTheme="majorBidi" w:hAnsiTheme="majorBidi" w:cstheme="majorBidi"/>
          <w:b w:val="0"/>
          <w:bCs w:val="0"/>
          <w:i w:val="0"/>
          <w:iCs w:val="0"/>
          <w:sz w:val="26"/>
          <w:szCs w:val="26"/>
          <w:u w:val="none"/>
        </w:rPr>
        <w:t>Appel d’offres ouvert, n</w:t>
      </w:r>
      <w:r w:rsidR="007F2C09" w:rsidRPr="002708E3">
        <w:rPr>
          <w:rFonts w:asciiTheme="majorBidi" w:hAnsiTheme="majorBidi" w:cstheme="majorBidi"/>
          <w:b w:val="0"/>
          <w:bCs w:val="0"/>
          <w:i w:val="0"/>
          <w:iCs w:val="0"/>
          <w:sz w:val="26"/>
          <w:szCs w:val="26"/>
          <w:u w:val="none"/>
        </w:rPr>
        <w:t>°0</w:t>
      </w:r>
      <w:r w:rsidR="002708E3">
        <w:rPr>
          <w:rFonts w:asciiTheme="majorBidi" w:hAnsiTheme="majorBidi" w:cstheme="majorBidi"/>
          <w:b w:val="0"/>
          <w:bCs w:val="0"/>
          <w:i w:val="0"/>
          <w:iCs w:val="0"/>
          <w:sz w:val="26"/>
          <w:szCs w:val="26"/>
          <w:u w:val="none"/>
        </w:rPr>
        <w:t>9</w:t>
      </w:r>
      <w:r w:rsidR="007F2C09" w:rsidRPr="002708E3">
        <w:rPr>
          <w:rFonts w:asciiTheme="majorBidi" w:hAnsiTheme="majorBidi" w:cstheme="majorBidi"/>
          <w:b w:val="0"/>
          <w:bCs w:val="0"/>
          <w:i w:val="0"/>
          <w:iCs w:val="0"/>
          <w:sz w:val="26"/>
          <w:szCs w:val="26"/>
          <w:u w:val="none"/>
        </w:rPr>
        <w:t>/CNDH/ 2011</w:t>
      </w:r>
      <w:r w:rsidR="001133E0" w:rsidRPr="002708E3">
        <w:rPr>
          <w:rFonts w:asciiTheme="majorBidi" w:hAnsiTheme="majorBidi" w:cstheme="majorBidi"/>
          <w:b w:val="0"/>
          <w:bCs w:val="0"/>
          <w:i w:val="0"/>
          <w:iCs w:val="0"/>
          <w:sz w:val="26"/>
          <w:szCs w:val="26"/>
          <w:u w:val="none"/>
        </w:rPr>
        <w:t xml:space="preserve"> r</w:t>
      </w:r>
      <w:r w:rsidRPr="002708E3">
        <w:rPr>
          <w:rFonts w:asciiTheme="majorBidi" w:hAnsiTheme="majorBidi" w:cstheme="majorBidi"/>
          <w:b w:val="0"/>
          <w:bCs w:val="0"/>
          <w:i w:val="0"/>
          <w:iCs w:val="0"/>
          <w:sz w:val="26"/>
          <w:szCs w:val="26"/>
          <w:u w:val="none"/>
        </w:rPr>
        <w:t>elatif</w:t>
      </w:r>
      <w:r w:rsidR="00A669EC">
        <w:rPr>
          <w:rFonts w:asciiTheme="majorBidi" w:hAnsiTheme="majorBidi" w:cstheme="majorBidi"/>
          <w:b w:val="0"/>
          <w:bCs w:val="0"/>
          <w:i w:val="0"/>
          <w:iCs w:val="0"/>
          <w:sz w:val="26"/>
          <w:szCs w:val="26"/>
          <w:u w:val="none"/>
        </w:rPr>
        <w:t xml:space="preserve"> a </w:t>
      </w:r>
      <w:r w:rsidR="002708E3">
        <w:rPr>
          <w:rFonts w:asciiTheme="majorBidi" w:hAnsiTheme="majorBidi" w:cstheme="majorBidi"/>
          <w:b w:val="0"/>
          <w:bCs w:val="0"/>
          <w:i w:val="0"/>
          <w:iCs w:val="0"/>
          <w:sz w:val="26"/>
          <w:szCs w:val="26"/>
          <w:u w:val="none"/>
        </w:rPr>
        <w:t xml:space="preserve"> la </w:t>
      </w:r>
      <w:r w:rsidR="002708E3" w:rsidRPr="00F17395">
        <w:rPr>
          <w:rFonts w:asciiTheme="majorBidi" w:hAnsiTheme="majorBidi" w:cstheme="majorBidi"/>
          <w:b w:val="0"/>
          <w:bCs w:val="0"/>
          <w:i w:val="0"/>
          <w:iCs w:val="0"/>
          <w:sz w:val="26"/>
          <w:szCs w:val="26"/>
          <w:u w:val="none"/>
        </w:rPr>
        <w:t xml:space="preserve">Conception et </w:t>
      </w:r>
      <w:r w:rsidR="002708E3">
        <w:rPr>
          <w:rFonts w:asciiTheme="majorBidi" w:hAnsiTheme="majorBidi" w:cstheme="majorBidi"/>
          <w:b w:val="0"/>
          <w:bCs w:val="0"/>
          <w:i w:val="0"/>
          <w:iCs w:val="0"/>
          <w:sz w:val="26"/>
          <w:szCs w:val="26"/>
          <w:u w:val="none"/>
        </w:rPr>
        <w:t>l’</w:t>
      </w:r>
      <w:r w:rsidR="002708E3" w:rsidRPr="00F17395">
        <w:rPr>
          <w:rFonts w:asciiTheme="majorBidi" w:hAnsiTheme="majorBidi" w:cstheme="majorBidi"/>
          <w:b w:val="0"/>
          <w:bCs w:val="0"/>
          <w:i w:val="0"/>
          <w:iCs w:val="0"/>
          <w:sz w:val="26"/>
          <w:szCs w:val="26"/>
          <w:u w:val="none"/>
        </w:rPr>
        <w:t>impression de documentation promotionnelle pour le compte du Conseil national des droits de l’homme</w:t>
      </w:r>
      <w:r w:rsidR="002708E3">
        <w:rPr>
          <w:rFonts w:asciiTheme="majorBidi" w:hAnsiTheme="majorBidi" w:cstheme="majorBidi"/>
          <w:b w:val="0"/>
          <w:bCs w:val="0"/>
          <w:i w:val="0"/>
          <w:iCs w:val="0"/>
          <w:sz w:val="26"/>
          <w:szCs w:val="26"/>
          <w:u w:val="none"/>
        </w:rPr>
        <w:t>.</w:t>
      </w:r>
    </w:p>
    <w:p w:rsidR="007A474F" w:rsidRPr="009461A7" w:rsidRDefault="009461A7" w:rsidP="009461A7">
      <w:pPr>
        <w:jc w:val="both"/>
        <w:rPr>
          <w:rFonts w:asciiTheme="majorBidi" w:hAnsiTheme="majorBidi" w:cstheme="majorBidi"/>
          <w:iCs/>
          <w:sz w:val="26"/>
          <w:szCs w:val="26"/>
        </w:rPr>
      </w:pPr>
      <w:r>
        <w:rPr>
          <w:rFonts w:asciiTheme="majorBidi" w:hAnsiTheme="majorBidi" w:cstheme="majorBidi"/>
          <w:iCs/>
          <w:sz w:val="26"/>
          <w:szCs w:val="26"/>
        </w:rPr>
        <w:t xml:space="preserve"> </w:t>
      </w:r>
      <w:r w:rsidR="007A474F" w:rsidRPr="00FD7C09">
        <w:rPr>
          <w:rFonts w:asciiTheme="majorBidi" w:hAnsiTheme="majorBidi" w:cstheme="majorBidi"/>
          <w:sz w:val="26"/>
          <w:szCs w:val="26"/>
        </w:rPr>
        <w:t>passé e</w:t>
      </w:r>
      <w:r w:rsidR="007A474F" w:rsidRPr="00FD7C09">
        <w:rPr>
          <w:rFonts w:asciiTheme="majorBidi" w:hAnsiTheme="majorBidi" w:cstheme="majorBidi"/>
          <w:bCs/>
          <w:sz w:val="26"/>
          <w:szCs w:val="26"/>
        </w:rPr>
        <w:t>n application des prescriptions de l'article 16 paragraphe 1 alinéa 2 et de l'article 17 paragraphe 3 alinéa 3 du décret n°2-06-388 du 16 Moharrem 1428 (5 Février 2007), fixant les conditions et les formes de passation des marchés de l'Etat, ainsi que certaines règles relatives à leur gestion et à leur contrôle.</w:t>
      </w:r>
    </w:p>
    <w:p w:rsidR="007A474F" w:rsidRPr="00FD7C09" w:rsidRDefault="007A474F" w:rsidP="007A474F">
      <w:pPr>
        <w:jc w:val="both"/>
        <w:rPr>
          <w:rFonts w:asciiTheme="majorBidi" w:hAnsiTheme="majorBidi" w:cstheme="majorBidi"/>
          <w:b/>
          <w:bCs/>
          <w:sz w:val="26"/>
          <w:szCs w:val="26"/>
        </w:rPr>
      </w:pPr>
    </w:p>
    <w:p w:rsidR="007A474F" w:rsidRPr="00FD7C09" w:rsidRDefault="007A474F" w:rsidP="007A474F">
      <w:pPr>
        <w:ind w:firstLine="1260"/>
        <w:jc w:val="both"/>
        <w:rPr>
          <w:rFonts w:asciiTheme="majorBidi" w:hAnsiTheme="majorBidi" w:cstheme="majorBidi"/>
          <w:b/>
          <w:bCs/>
          <w:sz w:val="26"/>
          <w:szCs w:val="26"/>
        </w:rPr>
      </w:pPr>
      <w:r w:rsidRPr="00FD7C09">
        <w:rPr>
          <w:rFonts w:asciiTheme="majorBidi" w:hAnsiTheme="majorBidi" w:cstheme="majorBidi"/>
          <w:b/>
          <w:bCs/>
          <w:sz w:val="26"/>
          <w:szCs w:val="26"/>
        </w:rPr>
        <w:t>A- Pour les personnes physiques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Je , soussigné: ...................................(prénom, nom et qualité) agissant en mon nom personnel et pour mon propre compte, adresse du domicile élu: ........................affilié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inscrit au registre de commerce ..................... (localité) sous le ……….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 n° de patente  .......................................................................</w:t>
      </w:r>
    </w:p>
    <w:p w:rsidR="007A474F" w:rsidRPr="00FD7C09" w:rsidRDefault="007A474F" w:rsidP="007A474F">
      <w:pPr>
        <w:ind w:firstLine="1260"/>
        <w:jc w:val="both"/>
        <w:rPr>
          <w:rFonts w:asciiTheme="majorBidi" w:hAnsiTheme="majorBidi" w:cstheme="majorBidi"/>
          <w:b/>
          <w:bCs/>
          <w:sz w:val="26"/>
          <w:szCs w:val="26"/>
        </w:rPr>
      </w:pPr>
      <w:r w:rsidRPr="00FD7C09">
        <w:rPr>
          <w:rFonts w:asciiTheme="majorBidi" w:hAnsiTheme="majorBidi" w:cstheme="majorBidi"/>
          <w:b/>
          <w:bCs/>
          <w:sz w:val="26"/>
          <w:szCs w:val="26"/>
        </w:rPr>
        <w:t>B- Pour les personnes morales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Je, soussigné: ...............................................(Prénom, nom et qualité au sein de l’entreprise)</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agissant au nom et pour  le compte de :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adresse du siège social de la société ou adresse du domicile élu: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affiliée à </w:t>
      </w:r>
      <w:smartTag w:uri="urn:schemas-microsoft-com:office:smarttags" w:element="PersonName">
        <w:smartTagPr>
          <w:attr w:name="ProductID" w:val="la CNSS"/>
        </w:smartTagPr>
        <w:r w:rsidRPr="00FD7C09">
          <w:rPr>
            <w:rFonts w:asciiTheme="majorBidi" w:hAnsiTheme="majorBidi" w:cstheme="majorBidi"/>
            <w:sz w:val="26"/>
            <w:szCs w:val="26"/>
          </w:rPr>
          <w:t>la CNSS</w:t>
        </w:r>
      </w:smartTag>
      <w:r w:rsidRPr="00FD7C09">
        <w:rPr>
          <w:rFonts w:asciiTheme="majorBidi" w:hAnsiTheme="majorBidi" w:cstheme="majorBidi"/>
          <w:sz w:val="26"/>
          <w:szCs w:val="26"/>
        </w:rPr>
        <w:t xml:space="preserve">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inscrite au registre de commerce ...................(localité) sous le n°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n° de patente  ..............................................................................</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En vertu des pouvoirs qui me sont conférés: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après avoir pris connaissance du dossier de l’appel d’offres concernant les prestations précisées en objet ci-dessus;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après avoir apprécié à mon point de vue et sous ma responsabilité la nature et les difficultés que comportent ces prestations:</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1- remets, revêtu de ma signature, la décomposition du montant global au… établi conformément aux modèles figurant au dossier d’appel d’offres.</w:t>
      </w:r>
    </w:p>
    <w:p w:rsidR="007A474F" w:rsidRPr="00FD7C09" w:rsidRDefault="007A474F" w:rsidP="007A474F">
      <w:pPr>
        <w:jc w:val="both"/>
        <w:rPr>
          <w:rFonts w:asciiTheme="majorBidi" w:hAnsiTheme="majorBidi" w:cstheme="majorBidi"/>
          <w:sz w:val="26"/>
          <w:szCs w:val="26"/>
        </w:rPr>
      </w:pPr>
    </w:p>
    <w:p w:rsidR="007A474F" w:rsidRPr="00FD7C09" w:rsidRDefault="007A474F" w:rsidP="007F2C09">
      <w:pPr>
        <w:jc w:val="both"/>
        <w:rPr>
          <w:rFonts w:asciiTheme="majorBidi" w:hAnsiTheme="majorBidi" w:cstheme="majorBidi"/>
          <w:sz w:val="26"/>
          <w:szCs w:val="26"/>
        </w:rPr>
      </w:pPr>
      <w:r w:rsidRPr="00FD7C09">
        <w:rPr>
          <w:rFonts w:asciiTheme="majorBidi" w:hAnsiTheme="majorBidi" w:cstheme="majorBidi"/>
          <w:sz w:val="26"/>
          <w:szCs w:val="26"/>
        </w:rPr>
        <w:t>2- m’engage à exécuter lesdites prestations conformément au cahier des prescriptions spéciales et moyennant les prix que j’ai établi moi-même, lesquels font ressortir :</w:t>
      </w: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Lot unique</w:t>
      </w:r>
    </w:p>
    <w:p w:rsidR="007A474F" w:rsidRPr="00FD7C09" w:rsidRDefault="007A474F" w:rsidP="007A474F">
      <w:pPr>
        <w:jc w:val="both"/>
        <w:rPr>
          <w:rFonts w:asciiTheme="majorBidi" w:hAnsiTheme="majorBidi" w:cstheme="majorBidi"/>
          <w:b/>
          <w:bCs/>
          <w:sz w:val="26"/>
          <w:szCs w:val="26"/>
        </w:rPr>
      </w:pP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Montant hors T.V.A.: ...............................................................(en lettres et en chiffres)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 xml:space="preserve">Montant de </w:t>
      </w:r>
      <w:smartTag w:uri="urn:schemas-microsoft-com:office:smarttags" w:element="PersonName">
        <w:smartTagPr>
          <w:attr w:name="ProductID" w:val="la T.V"/>
        </w:smartTagPr>
        <w:r w:rsidRPr="00FD7C09">
          <w:rPr>
            <w:rFonts w:asciiTheme="majorBidi" w:hAnsiTheme="majorBidi" w:cstheme="majorBidi"/>
            <w:sz w:val="26"/>
            <w:szCs w:val="26"/>
          </w:rPr>
          <w:t>la T.V</w:t>
        </w:r>
      </w:smartTag>
      <w:r w:rsidRPr="00FD7C09">
        <w:rPr>
          <w:rFonts w:asciiTheme="majorBidi" w:hAnsiTheme="majorBidi" w:cstheme="majorBidi"/>
          <w:sz w:val="26"/>
          <w:szCs w:val="26"/>
        </w:rPr>
        <w:t>.A. (20 %): ................................................. (en lettres et en chiffres)</w:t>
      </w:r>
    </w:p>
    <w:p w:rsidR="007A474F" w:rsidRPr="00FD7C09" w:rsidRDefault="007A474F" w:rsidP="007A474F">
      <w:pPr>
        <w:jc w:val="both"/>
        <w:rPr>
          <w:rFonts w:asciiTheme="majorBidi" w:hAnsiTheme="majorBidi" w:cstheme="majorBidi"/>
          <w:sz w:val="26"/>
          <w:szCs w:val="26"/>
        </w:rPr>
      </w:pPr>
      <w:r w:rsidRPr="00FD7C09">
        <w:rPr>
          <w:rFonts w:asciiTheme="majorBidi" w:hAnsiTheme="majorBidi" w:cstheme="majorBidi"/>
          <w:sz w:val="26"/>
          <w:szCs w:val="26"/>
        </w:rPr>
        <w:t>Montant y compris T.V.A. : .................................................... (en lettres et en chiffres)</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tabs>
          <w:tab w:val="left" w:pos="9072"/>
        </w:tabs>
        <w:jc w:val="both"/>
        <w:rPr>
          <w:rFonts w:asciiTheme="majorBidi" w:hAnsiTheme="majorBidi" w:cstheme="majorBidi"/>
          <w:sz w:val="26"/>
          <w:szCs w:val="26"/>
        </w:rPr>
      </w:pPr>
      <w:r w:rsidRPr="00FD7C09">
        <w:rPr>
          <w:rFonts w:asciiTheme="majorBidi" w:hAnsiTheme="majorBidi" w:cstheme="majorBidi"/>
          <w:sz w:val="26"/>
          <w:szCs w:val="26"/>
        </w:rPr>
        <w:t xml:space="preserve">L’Etat se libérera des sommes dues par lui en faisant donner crédit au compte n°........................................................................(à la trésorerie générale, bancaire (RIB) ou </w:t>
      </w:r>
      <w:r w:rsidRPr="00FD7C09">
        <w:rPr>
          <w:rFonts w:asciiTheme="majorBidi" w:hAnsiTheme="majorBidi" w:cstheme="majorBidi"/>
          <w:sz w:val="26"/>
          <w:szCs w:val="26"/>
        </w:rPr>
        <w:lastRenderedPageBreak/>
        <w:t xml:space="preserve">postal) ouvert à mon nom (ou au nom de </w:t>
      </w:r>
      <w:smartTag w:uri="urn:schemas-microsoft-com:office:smarttags" w:element="PersonName">
        <w:smartTagPr>
          <w:attr w:name="ProductID" w:val="la Soci￩t￩"/>
        </w:smartTagPr>
        <w:r w:rsidRPr="00FD7C09">
          <w:rPr>
            <w:rFonts w:asciiTheme="majorBidi" w:hAnsiTheme="majorBidi" w:cstheme="majorBidi"/>
            <w:sz w:val="26"/>
            <w:szCs w:val="26"/>
          </w:rPr>
          <w:t>la Société</w:t>
        </w:r>
      </w:smartTag>
      <w:r w:rsidRPr="00FD7C09">
        <w:rPr>
          <w:rFonts w:asciiTheme="majorBidi" w:hAnsiTheme="majorBidi" w:cstheme="majorBidi"/>
          <w:sz w:val="26"/>
          <w:szCs w:val="26"/>
        </w:rPr>
        <w:t>) à .........................(localité), sous le numéro...................................................................................................</w:t>
      </w:r>
    </w:p>
    <w:p w:rsidR="007A474F" w:rsidRPr="00FD7C09" w:rsidRDefault="007A474F" w:rsidP="007A474F">
      <w:pPr>
        <w:jc w:val="both"/>
        <w:rPr>
          <w:rFonts w:asciiTheme="majorBidi" w:hAnsiTheme="majorBidi" w:cstheme="majorBidi"/>
          <w:sz w:val="26"/>
          <w:szCs w:val="26"/>
        </w:rPr>
      </w:pPr>
    </w:p>
    <w:p w:rsidR="007A474F" w:rsidRPr="00FD7C09" w:rsidRDefault="007A474F" w:rsidP="007A474F">
      <w:pPr>
        <w:jc w:val="right"/>
        <w:rPr>
          <w:rFonts w:asciiTheme="majorBidi" w:hAnsiTheme="majorBidi" w:cstheme="majorBidi"/>
          <w:sz w:val="26"/>
          <w:szCs w:val="26"/>
        </w:rPr>
      </w:pPr>
      <w:r w:rsidRPr="00FD7C09">
        <w:rPr>
          <w:rFonts w:asciiTheme="majorBidi" w:hAnsiTheme="majorBidi" w:cstheme="majorBidi"/>
          <w:sz w:val="26"/>
          <w:szCs w:val="26"/>
        </w:rPr>
        <w:t>Fait à .............................. le ..........................................</w:t>
      </w:r>
    </w:p>
    <w:p w:rsidR="007A474F" w:rsidRPr="00FD7C09" w:rsidRDefault="007A474F" w:rsidP="007A474F">
      <w:pPr>
        <w:jc w:val="right"/>
        <w:rPr>
          <w:rFonts w:asciiTheme="majorBidi" w:hAnsiTheme="majorBidi" w:cstheme="majorBidi"/>
          <w:sz w:val="26"/>
          <w:szCs w:val="26"/>
        </w:rPr>
      </w:pPr>
      <w:r w:rsidRPr="00FD7C09">
        <w:rPr>
          <w:rFonts w:asciiTheme="majorBidi" w:hAnsiTheme="majorBidi" w:cstheme="majorBidi"/>
          <w:sz w:val="26"/>
          <w:szCs w:val="26"/>
        </w:rPr>
        <w:t>(Signature et cachet du prestataire)</w:t>
      </w:r>
    </w:p>
    <w:p w:rsidR="007A474F" w:rsidRPr="00FD7C09" w:rsidRDefault="007A474F" w:rsidP="007A474F">
      <w:pPr>
        <w:jc w:val="right"/>
        <w:rPr>
          <w:rFonts w:asciiTheme="majorBidi" w:hAnsiTheme="majorBidi" w:cstheme="majorBidi"/>
          <w:sz w:val="26"/>
          <w:szCs w:val="26"/>
        </w:rPr>
      </w:pPr>
    </w:p>
    <w:p w:rsidR="007A474F" w:rsidRPr="00FD7C09" w:rsidRDefault="007A474F" w:rsidP="007A474F">
      <w:pPr>
        <w:jc w:val="both"/>
        <w:rPr>
          <w:rFonts w:asciiTheme="majorBidi" w:hAnsiTheme="majorBidi" w:cstheme="majorBidi"/>
          <w:b/>
          <w:bCs/>
          <w:sz w:val="26"/>
          <w:szCs w:val="26"/>
        </w:rPr>
      </w:pPr>
      <w:r w:rsidRPr="00FD7C09">
        <w:rPr>
          <w:rFonts w:asciiTheme="majorBidi" w:hAnsiTheme="majorBidi" w:cstheme="majorBidi"/>
          <w:b/>
          <w:bCs/>
          <w:sz w:val="26"/>
          <w:szCs w:val="26"/>
        </w:rPr>
        <w:t>NB. POUR LES PERSONNES MORALES LE COMPTE NE PEUT ETRE QUE CELUI DE L'ENTREPRISE ELLE-MÊME (PAS CELUI DE SON REPRÉSENTANT)</w:t>
      </w:r>
    </w:p>
    <w:p w:rsidR="007A474F" w:rsidRPr="00FD7C09" w:rsidRDefault="007A474F" w:rsidP="007A474F">
      <w:pPr>
        <w:rPr>
          <w:rFonts w:asciiTheme="majorBidi" w:hAnsiTheme="majorBidi" w:cstheme="majorBidi"/>
          <w:b/>
          <w:sz w:val="26"/>
          <w:szCs w:val="26"/>
          <w:u w:val="single"/>
        </w:rPr>
      </w:pPr>
      <w:r w:rsidRPr="00FD7C09">
        <w:rPr>
          <w:rFonts w:asciiTheme="majorBidi" w:hAnsiTheme="majorBidi" w:cstheme="majorBidi"/>
          <w:sz w:val="26"/>
          <w:szCs w:val="26"/>
        </w:rPr>
        <w:br w:type="page"/>
      </w:r>
    </w:p>
    <w:p w:rsidR="007A474F" w:rsidRPr="00FD7C09" w:rsidRDefault="007A474F" w:rsidP="007A474F">
      <w:pPr>
        <w:rPr>
          <w:rFonts w:asciiTheme="majorBidi" w:hAnsiTheme="majorBidi" w:cstheme="majorBidi"/>
          <w:b/>
          <w:sz w:val="26"/>
          <w:szCs w:val="26"/>
          <w:u w:val="single"/>
          <w:effect w:val="blinkBackground"/>
        </w:rPr>
      </w:pPr>
    </w:p>
    <w:p w:rsidR="007A474F" w:rsidRPr="00FD7C09" w:rsidRDefault="007A474F" w:rsidP="007A474F">
      <w:pPr>
        <w:jc w:val="center"/>
        <w:rPr>
          <w:rFonts w:asciiTheme="majorBidi" w:hAnsiTheme="majorBidi" w:cstheme="majorBidi"/>
          <w:b/>
          <w:sz w:val="26"/>
          <w:szCs w:val="26"/>
          <w:u w:val="single"/>
        </w:rPr>
      </w:pPr>
      <w:r w:rsidRPr="00FD7C09">
        <w:rPr>
          <w:rFonts w:asciiTheme="majorBidi" w:hAnsiTheme="majorBidi" w:cstheme="majorBidi"/>
          <w:b/>
          <w:sz w:val="26"/>
          <w:szCs w:val="26"/>
          <w:u w:val="single"/>
        </w:rPr>
        <w:t>ANNEXE 4</w:t>
      </w:r>
    </w:p>
    <w:p w:rsidR="001121FA" w:rsidRPr="0019218C" w:rsidRDefault="001121FA" w:rsidP="001121FA">
      <w:pPr>
        <w:pStyle w:val="Titre1"/>
        <w:jc w:val="left"/>
      </w:pPr>
      <w:bookmarkStart w:id="6" w:name="_Toc99797463"/>
    </w:p>
    <w:p w:rsidR="001121FA" w:rsidRPr="0019218C" w:rsidRDefault="001121FA" w:rsidP="001121FA">
      <w:pPr>
        <w:pStyle w:val="Titre1"/>
      </w:pPr>
    </w:p>
    <w:p w:rsidR="001121FA" w:rsidRPr="001121FA" w:rsidRDefault="001121FA" w:rsidP="001121FA">
      <w:pPr>
        <w:pStyle w:val="Titre1"/>
        <w:rPr>
          <w:rFonts w:asciiTheme="majorBidi" w:hAnsiTheme="majorBidi" w:cstheme="majorBidi"/>
          <w:i w:val="0"/>
          <w:iCs w:val="0"/>
          <w:sz w:val="28"/>
          <w:szCs w:val="28"/>
        </w:rPr>
      </w:pPr>
    </w:p>
    <w:p w:rsidR="001121FA" w:rsidRPr="001121FA" w:rsidRDefault="001121FA" w:rsidP="001121FA">
      <w:pPr>
        <w:pStyle w:val="Titre1"/>
        <w:rPr>
          <w:rFonts w:asciiTheme="majorBidi" w:hAnsiTheme="majorBidi" w:cstheme="majorBidi"/>
          <w:i w:val="0"/>
          <w:iCs w:val="0"/>
          <w:sz w:val="28"/>
          <w:szCs w:val="28"/>
        </w:rPr>
      </w:pPr>
      <w:bookmarkStart w:id="7" w:name="_Toc222113933"/>
      <w:r w:rsidRPr="001121FA">
        <w:rPr>
          <w:rFonts w:asciiTheme="majorBidi" w:hAnsiTheme="majorBidi" w:cstheme="majorBidi"/>
          <w:i w:val="0"/>
          <w:iCs w:val="0"/>
          <w:sz w:val="28"/>
          <w:szCs w:val="28"/>
        </w:rPr>
        <w:t>ANNEXE 3 : MODELE  Du cadre du  BORDEREAU  DES  PRIX – DETAIL  ESTIMATIF</w:t>
      </w:r>
      <w:bookmarkEnd w:id="6"/>
      <w:bookmarkEnd w:id="7"/>
    </w:p>
    <w:p w:rsidR="001121FA" w:rsidRPr="001121FA" w:rsidRDefault="001121FA" w:rsidP="001121FA">
      <w:pPr>
        <w:pStyle w:val="Titre1"/>
        <w:rPr>
          <w:rFonts w:asciiTheme="majorBidi" w:hAnsiTheme="majorBidi" w:cstheme="majorBidi"/>
          <w:i w:val="0"/>
          <w:iCs w:val="0"/>
          <w:sz w:val="28"/>
          <w:szCs w:val="28"/>
        </w:rPr>
      </w:pPr>
    </w:p>
    <w:p w:rsidR="001121FA" w:rsidRPr="0019218C" w:rsidRDefault="001121FA" w:rsidP="001121FA">
      <w:pPr>
        <w:pStyle w:val="Titre"/>
      </w:pPr>
    </w:p>
    <w:tbl>
      <w:tblPr>
        <w:tblW w:w="10885" w:type="dxa"/>
        <w:tblInd w:w="-1418" w:type="dxa"/>
        <w:tblCellMar>
          <w:left w:w="70" w:type="dxa"/>
          <w:right w:w="70" w:type="dxa"/>
        </w:tblCellMar>
        <w:tblLook w:val="0000"/>
      </w:tblPr>
      <w:tblGrid>
        <w:gridCol w:w="2906"/>
        <w:gridCol w:w="1843"/>
        <w:gridCol w:w="850"/>
        <w:gridCol w:w="1843"/>
        <w:gridCol w:w="1865"/>
        <w:gridCol w:w="1578"/>
      </w:tblGrid>
      <w:tr w:rsidR="0001497C" w:rsidRPr="0019218C" w:rsidTr="0001497C">
        <w:trPr>
          <w:trHeight w:val="274"/>
          <w:tblHeader/>
        </w:trPr>
        <w:tc>
          <w:tcPr>
            <w:tcW w:w="2906"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r w:rsidRPr="0019218C">
              <w:rPr>
                <w:b/>
                <w:bCs/>
              </w:rPr>
              <w:t>N°</w:t>
            </w:r>
            <w:r w:rsidRPr="0019218C">
              <w:t xml:space="preserve"> des PRIX </w:t>
            </w:r>
          </w:p>
        </w:tc>
        <w:tc>
          <w:tcPr>
            <w:tcW w:w="1843"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 xml:space="preserve">désignation des prestations </w:t>
            </w:r>
          </w:p>
        </w:tc>
        <w:tc>
          <w:tcPr>
            <w:tcW w:w="850"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Unité</w:t>
            </w:r>
          </w:p>
        </w:tc>
        <w:tc>
          <w:tcPr>
            <w:tcW w:w="3708"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 xml:space="preserve">Prix  Unitaire en DH </w:t>
            </w:r>
            <w:r>
              <w:rPr>
                <w:b/>
                <w:bCs/>
              </w:rPr>
              <w:t>(HT</w:t>
            </w:r>
            <w:r w:rsidRPr="0019218C">
              <w:rPr>
                <w:b/>
                <w:bCs/>
              </w:rPr>
              <w:t>)</w:t>
            </w:r>
          </w:p>
        </w:tc>
        <w:tc>
          <w:tcPr>
            <w:tcW w:w="1578" w:type="dxa"/>
            <w:tcBorders>
              <w:top w:val="single" w:sz="2" w:space="0" w:color="auto"/>
              <w:left w:val="single" w:sz="2" w:space="0" w:color="auto"/>
              <w:right w:val="single" w:sz="2" w:space="0" w:color="auto"/>
            </w:tcBorders>
            <w:shd w:val="clear" w:color="auto" w:fill="auto"/>
            <w:noWrap/>
            <w:vAlign w:val="center"/>
          </w:tcPr>
          <w:p w:rsidR="0001497C" w:rsidRPr="0019218C" w:rsidRDefault="0001497C" w:rsidP="008B4012">
            <w:pPr>
              <w:rPr>
                <w:b/>
                <w:bCs/>
                <w:color w:val="FFFFFF"/>
              </w:rPr>
            </w:pPr>
            <w:r w:rsidRPr="0019218C">
              <w:rPr>
                <w:b/>
                <w:bCs/>
              </w:rPr>
              <w:t>Prix total</w:t>
            </w:r>
            <w:r>
              <w:rPr>
                <w:b/>
                <w:bCs/>
              </w:rPr>
              <w:t xml:space="preserve"> ( HT)</w:t>
            </w:r>
          </w:p>
        </w:tc>
      </w:tr>
      <w:tr w:rsidR="0001497C" w:rsidRPr="0019218C" w:rsidTr="0001497C">
        <w:trPr>
          <w:trHeight w:val="274"/>
          <w:tblHeader/>
        </w:trPr>
        <w:tc>
          <w:tcPr>
            <w:tcW w:w="2906"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1843"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850"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r w:rsidRPr="0019218C">
              <w:rPr>
                <w:b/>
                <w:bCs/>
              </w:rPr>
              <w:t>En chiffres</w:t>
            </w: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r w:rsidRPr="0019218C">
              <w:rPr>
                <w:b/>
                <w:bCs/>
              </w:rPr>
              <w:t>En lettres</w:t>
            </w:r>
          </w:p>
        </w:tc>
        <w:tc>
          <w:tcPr>
            <w:tcW w:w="1578" w:type="dxa"/>
            <w:tcBorders>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r>
      <w:tr w:rsidR="0001497C" w:rsidRPr="0019218C" w:rsidTr="0001497C">
        <w:trPr>
          <w:trHeight w:val="274"/>
        </w:trPr>
        <w:tc>
          <w:tcPr>
            <w:tcW w:w="2906"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p>
          <w:p w:rsidR="0001497C" w:rsidRPr="0019218C" w:rsidRDefault="0001497C" w:rsidP="008B4012">
            <w:pPr>
              <w:jc w:val="center"/>
            </w:pPr>
          </w:p>
          <w:p w:rsidR="0001497C" w:rsidRPr="0019218C" w:rsidRDefault="0001497C" w:rsidP="008B4012">
            <w:pPr>
              <w:jc w:val="center"/>
            </w:pPr>
          </w:p>
          <w:p w:rsidR="0001497C" w:rsidRPr="0019218C" w:rsidRDefault="0001497C" w:rsidP="008B4012">
            <w:pPr>
              <w:jc w:val="center"/>
            </w:pPr>
          </w:p>
        </w:tc>
        <w:tc>
          <w:tcPr>
            <w:tcW w:w="850"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pPr>
            <w:r>
              <w:t>JH</w:t>
            </w:r>
          </w:p>
        </w:tc>
        <w:tc>
          <w:tcPr>
            <w:tcW w:w="1843"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c>
          <w:tcPr>
            <w:tcW w:w="1578"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rPr>
            </w:pPr>
          </w:p>
        </w:tc>
      </w:tr>
      <w:tr w:rsidR="0001497C" w:rsidRPr="0019218C" w:rsidTr="0001497C">
        <w:trPr>
          <w:trHeight w:val="320"/>
        </w:trPr>
        <w:tc>
          <w:tcPr>
            <w:tcW w:w="4749" w:type="dxa"/>
            <w:gridSpan w:val="2"/>
            <w:tcBorders>
              <w:top w:val="single" w:sz="2" w:space="0" w:color="auto"/>
            </w:tcBorders>
            <w:shd w:val="clear" w:color="auto" w:fill="auto"/>
            <w:noWrap/>
            <w:vAlign w:val="center"/>
          </w:tcPr>
          <w:p w:rsidR="0001497C" w:rsidRPr="0019218C" w:rsidRDefault="0001497C" w:rsidP="008B4012">
            <w:pPr>
              <w:jc w:val="center"/>
              <w:rPr>
                <w:b/>
                <w:bCs/>
                <w:lang w:val="en-US"/>
              </w:rPr>
            </w:pPr>
          </w:p>
        </w:tc>
        <w:tc>
          <w:tcPr>
            <w:tcW w:w="850" w:type="dxa"/>
            <w:tcBorders>
              <w:top w:val="single" w:sz="2" w:space="0" w:color="auto"/>
            </w:tcBorders>
            <w:shd w:val="clear" w:color="auto" w:fill="auto"/>
            <w:noWrap/>
            <w:vAlign w:val="center"/>
          </w:tcPr>
          <w:p w:rsidR="0001497C" w:rsidRPr="0019218C" w:rsidRDefault="0001497C" w:rsidP="008B4012">
            <w:pPr>
              <w:jc w:val="center"/>
              <w:rPr>
                <w:b/>
                <w:bCs/>
                <w:lang w:val="en-US"/>
              </w:rPr>
            </w:pPr>
          </w:p>
        </w:tc>
        <w:tc>
          <w:tcPr>
            <w:tcW w:w="1843" w:type="dxa"/>
            <w:tcBorders>
              <w:top w:val="single" w:sz="2" w:space="0" w:color="auto"/>
              <w:right w:val="single" w:sz="2" w:space="0" w:color="auto"/>
            </w:tcBorders>
            <w:shd w:val="clear" w:color="auto" w:fill="auto"/>
            <w:noWrap/>
            <w:vAlign w:val="center"/>
          </w:tcPr>
          <w:p w:rsidR="0001497C" w:rsidRPr="0019218C" w:rsidRDefault="0001497C" w:rsidP="008B4012">
            <w:pPr>
              <w:jc w:val="center"/>
              <w:rPr>
                <w:b/>
                <w:bCs/>
                <w:lang w:val="en-US"/>
              </w:rPr>
            </w:pPr>
          </w:p>
        </w:tc>
        <w:tc>
          <w:tcPr>
            <w:tcW w:w="1865" w:type="dxa"/>
            <w:tcBorders>
              <w:top w:val="single" w:sz="2" w:space="0" w:color="auto"/>
              <w:left w:val="single" w:sz="2" w:space="0" w:color="auto"/>
              <w:bottom w:val="single" w:sz="2" w:space="0" w:color="auto"/>
              <w:right w:val="single" w:sz="2" w:space="0" w:color="auto"/>
            </w:tcBorders>
            <w:shd w:val="clear" w:color="auto" w:fill="auto"/>
            <w:noWrap/>
            <w:vAlign w:val="center"/>
          </w:tcPr>
          <w:p w:rsidR="0001497C" w:rsidRPr="0019218C" w:rsidRDefault="0001497C" w:rsidP="008B4012">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578"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01497C" w:rsidRPr="0019218C" w:rsidRDefault="0001497C" w:rsidP="008B4012">
            <w:pPr>
              <w:jc w:val="center"/>
              <w:rPr>
                <w:b/>
                <w:bCs/>
                <w:color w:val="FFFFFF"/>
                <w:lang w:val="en-US"/>
              </w:rPr>
            </w:pPr>
          </w:p>
        </w:tc>
      </w:tr>
    </w:tbl>
    <w:p w:rsidR="001121FA" w:rsidRPr="0019218C" w:rsidRDefault="001121FA" w:rsidP="001121FA">
      <w:pPr>
        <w:jc w:val="center"/>
      </w:pPr>
      <w:r>
        <w:t xml:space="preserve">                                                                                                           TOTAL    TTC</w:t>
      </w:r>
    </w:p>
    <w:p w:rsidR="001121FA" w:rsidRPr="0019218C" w:rsidRDefault="001121FA" w:rsidP="001121FA">
      <w:pPr>
        <w:jc w:val="center"/>
      </w:pPr>
    </w:p>
    <w:p w:rsidR="001121FA" w:rsidRPr="0019218C" w:rsidRDefault="001121FA" w:rsidP="001121FA"/>
    <w:p w:rsidR="001121FA" w:rsidRPr="0019218C" w:rsidRDefault="001121FA" w:rsidP="001121FA">
      <w:r w:rsidRPr="0019218C">
        <w:t>Arrêté le présent bordereau des prix à la somme  de : ……………………………………………………………………..</w:t>
      </w:r>
    </w:p>
    <w:p w:rsidR="001121FA" w:rsidRPr="0019218C" w:rsidRDefault="001121FA" w:rsidP="001121FA"/>
    <w:p w:rsidR="001121FA" w:rsidRPr="0019218C" w:rsidRDefault="001121FA" w:rsidP="001121FA"/>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ind w:left="56"/>
        <w:jc w:val="center"/>
        <w:rPr>
          <w:rFonts w:asciiTheme="majorBidi" w:hAnsiTheme="majorBidi" w:cstheme="majorBidi"/>
          <w:b/>
          <w:sz w:val="26"/>
          <w:szCs w:val="26"/>
          <w:u w:val="single"/>
        </w:rPr>
      </w:pPr>
    </w:p>
    <w:p w:rsidR="007A474F" w:rsidRPr="00FD7C09" w:rsidRDefault="007A474F" w:rsidP="007A474F">
      <w:pPr>
        <w:tabs>
          <w:tab w:val="left" w:pos="-2268"/>
        </w:tabs>
        <w:spacing w:line="360" w:lineRule="atLeast"/>
        <w:rPr>
          <w:rFonts w:asciiTheme="majorBidi" w:hAnsiTheme="majorBidi" w:cstheme="majorBidi"/>
          <w:b/>
          <w:sz w:val="26"/>
          <w:szCs w:val="26"/>
          <w:u w:val="single"/>
        </w:rPr>
      </w:pPr>
    </w:p>
    <w:p w:rsidR="00BC2113" w:rsidRPr="00FD7C09" w:rsidRDefault="00BC2113">
      <w:pPr>
        <w:rPr>
          <w:rFonts w:asciiTheme="majorBidi" w:hAnsiTheme="majorBidi" w:cstheme="majorBidi"/>
          <w:sz w:val="26"/>
          <w:szCs w:val="26"/>
        </w:rPr>
      </w:pPr>
    </w:p>
    <w:sectPr w:rsidR="00BC2113" w:rsidRPr="00FD7C09" w:rsidSect="007A474F">
      <w:footerReference w:type="even" r:id="rId8"/>
      <w:footerReference w:type="default" r:id="rId9"/>
      <w:pgSz w:w="12242" w:h="15842" w:code="1"/>
      <w:pgMar w:top="360" w:right="1262" w:bottom="719" w:left="1418"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18AC" w:rsidRDefault="00F018AC" w:rsidP="00363D2D">
      <w:r>
        <w:separator/>
      </w:r>
    </w:p>
  </w:endnote>
  <w:endnote w:type="continuationSeparator" w:id="0">
    <w:p w:rsidR="00F018AC" w:rsidRDefault="00F018AC" w:rsidP="00363D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113" w:rsidRDefault="003A400F">
    <w:pPr>
      <w:pStyle w:val="Pieddepage"/>
      <w:framePr w:wrap="around" w:vAnchor="text" w:hAnchor="margin" w:xAlign="center" w:y="1"/>
      <w:rPr>
        <w:rStyle w:val="Numrodepage"/>
        <w:lang w:eastAsia="fr-CA"/>
      </w:rPr>
    </w:pPr>
    <w:r>
      <w:rPr>
        <w:rStyle w:val="Numrodepage"/>
      </w:rPr>
      <w:fldChar w:fldCharType="begin"/>
    </w:r>
    <w:r w:rsidR="00BC2113">
      <w:rPr>
        <w:rStyle w:val="Numrodepage"/>
        <w:lang w:eastAsia="fr-CA"/>
      </w:rPr>
      <w:instrText xml:space="preserve">PAGE  </w:instrText>
    </w:r>
    <w:r>
      <w:rPr>
        <w:rStyle w:val="Numrodepage"/>
      </w:rPr>
      <w:fldChar w:fldCharType="end"/>
    </w:r>
  </w:p>
  <w:p w:rsidR="00BC2113" w:rsidRDefault="00BC2113">
    <w:pPr>
      <w:pStyle w:val="Pieddepage"/>
      <w:rPr>
        <w:lang w:eastAsia="fr-C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113" w:rsidRDefault="003A400F">
    <w:pPr>
      <w:pStyle w:val="Pieddepage"/>
      <w:framePr w:wrap="around" w:vAnchor="text" w:hAnchor="margin" w:xAlign="center" w:y="1"/>
      <w:rPr>
        <w:rStyle w:val="Numrodepage"/>
        <w:lang w:eastAsia="fr-CA"/>
      </w:rPr>
    </w:pPr>
    <w:r>
      <w:rPr>
        <w:rStyle w:val="Numrodepage"/>
      </w:rPr>
      <w:fldChar w:fldCharType="begin"/>
    </w:r>
    <w:r w:rsidR="00BC2113">
      <w:rPr>
        <w:rStyle w:val="Numrodepage"/>
        <w:lang w:eastAsia="fr-CA"/>
      </w:rPr>
      <w:instrText xml:space="preserve">PAGE  </w:instrText>
    </w:r>
    <w:r>
      <w:rPr>
        <w:rStyle w:val="Numrodepage"/>
      </w:rPr>
      <w:fldChar w:fldCharType="separate"/>
    </w:r>
    <w:r w:rsidR="00283C4E">
      <w:rPr>
        <w:rStyle w:val="Numrodepage"/>
        <w:noProof/>
      </w:rPr>
      <w:t>10</w:t>
    </w:r>
    <w:r>
      <w:rPr>
        <w:rStyle w:val="Numrodepage"/>
      </w:rPr>
      <w:fldChar w:fldCharType="end"/>
    </w:r>
  </w:p>
  <w:p w:rsidR="00BC2113" w:rsidRDefault="00BC2113">
    <w:pPr>
      <w:pStyle w:val="Pieddepage"/>
      <w:rPr>
        <w:lang w:eastAsia="fr-C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18AC" w:rsidRDefault="00F018AC" w:rsidP="00363D2D">
      <w:r>
        <w:separator/>
      </w:r>
    </w:p>
  </w:footnote>
  <w:footnote w:type="continuationSeparator" w:id="0">
    <w:p w:rsidR="00F018AC" w:rsidRDefault="00F018AC" w:rsidP="00363D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numFmt w:val="bullet"/>
      <w:lvlText w:val="-"/>
      <w:lvlJc w:val="left"/>
      <w:pPr>
        <w:tabs>
          <w:tab w:val="num" w:pos="360"/>
        </w:tabs>
        <w:ind w:left="360" w:hanging="360"/>
      </w:pPr>
      <w:rPr>
        <w:rFonts w:ascii="Times New Roman" w:hAnsi="Times New Roman"/>
      </w:rPr>
    </w:lvl>
  </w:abstractNum>
  <w:abstractNum w:abstractNumId="1">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2">
    <w:nsid w:val="03DB141F"/>
    <w:multiLevelType w:val="hybridMultilevel"/>
    <w:tmpl w:val="14E4EC0A"/>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3">
    <w:nsid w:val="04A14539"/>
    <w:multiLevelType w:val="hybridMultilevel"/>
    <w:tmpl w:val="EFA0774C"/>
    <w:lvl w:ilvl="0" w:tplc="040C000F">
      <w:start w:val="1"/>
      <w:numFmt w:val="decimal"/>
      <w:lvlText w:val="%1."/>
      <w:lvlJc w:val="left"/>
      <w:pPr>
        <w:tabs>
          <w:tab w:val="num" w:pos="1428"/>
        </w:tabs>
        <w:ind w:left="1428" w:hanging="360"/>
      </w:pPr>
    </w:lvl>
    <w:lvl w:ilvl="1" w:tplc="040C0019" w:tentative="1">
      <w:start w:val="1"/>
      <w:numFmt w:val="lowerLetter"/>
      <w:lvlText w:val="%2."/>
      <w:lvlJc w:val="left"/>
      <w:pPr>
        <w:tabs>
          <w:tab w:val="num" w:pos="2148"/>
        </w:tabs>
        <w:ind w:left="2148" w:hanging="360"/>
      </w:pPr>
    </w:lvl>
    <w:lvl w:ilvl="2" w:tplc="040C001B" w:tentative="1">
      <w:start w:val="1"/>
      <w:numFmt w:val="lowerRoman"/>
      <w:lvlText w:val="%3."/>
      <w:lvlJc w:val="right"/>
      <w:pPr>
        <w:tabs>
          <w:tab w:val="num" w:pos="2868"/>
        </w:tabs>
        <w:ind w:left="2868" w:hanging="180"/>
      </w:pPr>
    </w:lvl>
    <w:lvl w:ilvl="3" w:tplc="040C000F" w:tentative="1">
      <w:start w:val="1"/>
      <w:numFmt w:val="decimal"/>
      <w:lvlText w:val="%4."/>
      <w:lvlJc w:val="left"/>
      <w:pPr>
        <w:tabs>
          <w:tab w:val="num" w:pos="3588"/>
        </w:tabs>
        <w:ind w:left="3588" w:hanging="360"/>
      </w:pPr>
    </w:lvl>
    <w:lvl w:ilvl="4" w:tplc="040C0019" w:tentative="1">
      <w:start w:val="1"/>
      <w:numFmt w:val="lowerLetter"/>
      <w:lvlText w:val="%5."/>
      <w:lvlJc w:val="left"/>
      <w:pPr>
        <w:tabs>
          <w:tab w:val="num" w:pos="4308"/>
        </w:tabs>
        <w:ind w:left="4308" w:hanging="360"/>
      </w:pPr>
    </w:lvl>
    <w:lvl w:ilvl="5" w:tplc="040C001B" w:tentative="1">
      <w:start w:val="1"/>
      <w:numFmt w:val="lowerRoman"/>
      <w:lvlText w:val="%6."/>
      <w:lvlJc w:val="right"/>
      <w:pPr>
        <w:tabs>
          <w:tab w:val="num" w:pos="5028"/>
        </w:tabs>
        <w:ind w:left="5028" w:hanging="180"/>
      </w:pPr>
    </w:lvl>
    <w:lvl w:ilvl="6" w:tplc="040C000F" w:tentative="1">
      <w:start w:val="1"/>
      <w:numFmt w:val="decimal"/>
      <w:lvlText w:val="%7."/>
      <w:lvlJc w:val="left"/>
      <w:pPr>
        <w:tabs>
          <w:tab w:val="num" w:pos="5748"/>
        </w:tabs>
        <w:ind w:left="5748" w:hanging="360"/>
      </w:pPr>
    </w:lvl>
    <w:lvl w:ilvl="7" w:tplc="040C0019" w:tentative="1">
      <w:start w:val="1"/>
      <w:numFmt w:val="lowerLetter"/>
      <w:lvlText w:val="%8."/>
      <w:lvlJc w:val="left"/>
      <w:pPr>
        <w:tabs>
          <w:tab w:val="num" w:pos="6468"/>
        </w:tabs>
        <w:ind w:left="6468" w:hanging="360"/>
      </w:pPr>
    </w:lvl>
    <w:lvl w:ilvl="8" w:tplc="040C001B" w:tentative="1">
      <w:start w:val="1"/>
      <w:numFmt w:val="lowerRoman"/>
      <w:lvlText w:val="%9."/>
      <w:lvlJc w:val="right"/>
      <w:pPr>
        <w:tabs>
          <w:tab w:val="num" w:pos="7188"/>
        </w:tabs>
        <w:ind w:left="7188" w:hanging="180"/>
      </w:pPr>
    </w:lvl>
  </w:abstractNum>
  <w:abstractNum w:abstractNumId="4">
    <w:nsid w:val="072F3461"/>
    <w:multiLevelType w:val="hybridMultilevel"/>
    <w:tmpl w:val="73F4ED7E"/>
    <w:lvl w:ilvl="0" w:tplc="29E2439C">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74B79C8"/>
    <w:multiLevelType w:val="hybridMultilevel"/>
    <w:tmpl w:val="5B00887C"/>
    <w:name w:val="WW8Num19"/>
    <w:lvl w:ilvl="0" w:tplc="FFFFFFFF">
      <w:start w:val="16"/>
      <w:numFmt w:val="bullet"/>
      <w:lvlText w:val="-"/>
      <w:lvlJc w:val="left"/>
      <w:pPr>
        <w:tabs>
          <w:tab w:val="num" w:pos="736"/>
        </w:tabs>
        <w:ind w:left="736" w:hanging="360"/>
      </w:pPr>
      <w:rPr>
        <w:rFonts w:ascii="Times New Roman" w:eastAsia="Times New Roman" w:hAnsi="Times New Roman" w:cs="Times New Roman" w:hint="default"/>
      </w:rPr>
    </w:lvl>
    <w:lvl w:ilvl="1" w:tplc="FFFFFFFF" w:tentative="1">
      <w:start w:val="1"/>
      <w:numFmt w:val="bullet"/>
      <w:lvlText w:val="o"/>
      <w:lvlJc w:val="left"/>
      <w:pPr>
        <w:tabs>
          <w:tab w:val="num" w:pos="1156"/>
        </w:tabs>
        <w:ind w:left="1156" w:hanging="360"/>
      </w:pPr>
      <w:rPr>
        <w:rFonts w:ascii="Courier New" w:hAnsi="Courier New" w:hint="default"/>
      </w:rPr>
    </w:lvl>
    <w:lvl w:ilvl="2" w:tplc="FFFFFFFF" w:tentative="1">
      <w:start w:val="1"/>
      <w:numFmt w:val="bullet"/>
      <w:lvlText w:val=""/>
      <w:lvlJc w:val="left"/>
      <w:pPr>
        <w:tabs>
          <w:tab w:val="num" w:pos="1876"/>
        </w:tabs>
        <w:ind w:left="1876" w:hanging="360"/>
      </w:pPr>
      <w:rPr>
        <w:rFonts w:ascii="Wingdings" w:hAnsi="Wingdings" w:hint="default"/>
      </w:rPr>
    </w:lvl>
    <w:lvl w:ilvl="3" w:tplc="FFFFFFFF" w:tentative="1">
      <w:start w:val="1"/>
      <w:numFmt w:val="bullet"/>
      <w:lvlText w:val=""/>
      <w:lvlJc w:val="left"/>
      <w:pPr>
        <w:tabs>
          <w:tab w:val="num" w:pos="2596"/>
        </w:tabs>
        <w:ind w:left="2596" w:hanging="360"/>
      </w:pPr>
      <w:rPr>
        <w:rFonts w:ascii="Symbol" w:hAnsi="Symbol" w:hint="default"/>
      </w:rPr>
    </w:lvl>
    <w:lvl w:ilvl="4" w:tplc="FFFFFFFF" w:tentative="1">
      <w:start w:val="1"/>
      <w:numFmt w:val="bullet"/>
      <w:lvlText w:val="o"/>
      <w:lvlJc w:val="left"/>
      <w:pPr>
        <w:tabs>
          <w:tab w:val="num" w:pos="3316"/>
        </w:tabs>
        <w:ind w:left="3316" w:hanging="360"/>
      </w:pPr>
      <w:rPr>
        <w:rFonts w:ascii="Courier New" w:hAnsi="Courier New" w:hint="default"/>
      </w:rPr>
    </w:lvl>
    <w:lvl w:ilvl="5" w:tplc="FFFFFFFF" w:tentative="1">
      <w:start w:val="1"/>
      <w:numFmt w:val="bullet"/>
      <w:lvlText w:val=""/>
      <w:lvlJc w:val="left"/>
      <w:pPr>
        <w:tabs>
          <w:tab w:val="num" w:pos="4036"/>
        </w:tabs>
        <w:ind w:left="4036" w:hanging="360"/>
      </w:pPr>
      <w:rPr>
        <w:rFonts w:ascii="Wingdings" w:hAnsi="Wingdings" w:hint="default"/>
      </w:rPr>
    </w:lvl>
    <w:lvl w:ilvl="6" w:tplc="FFFFFFFF" w:tentative="1">
      <w:start w:val="1"/>
      <w:numFmt w:val="bullet"/>
      <w:lvlText w:val=""/>
      <w:lvlJc w:val="left"/>
      <w:pPr>
        <w:tabs>
          <w:tab w:val="num" w:pos="4756"/>
        </w:tabs>
        <w:ind w:left="4756" w:hanging="360"/>
      </w:pPr>
      <w:rPr>
        <w:rFonts w:ascii="Symbol" w:hAnsi="Symbol" w:hint="default"/>
      </w:rPr>
    </w:lvl>
    <w:lvl w:ilvl="7" w:tplc="FFFFFFFF" w:tentative="1">
      <w:start w:val="1"/>
      <w:numFmt w:val="bullet"/>
      <w:lvlText w:val="o"/>
      <w:lvlJc w:val="left"/>
      <w:pPr>
        <w:tabs>
          <w:tab w:val="num" w:pos="5476"/>
        </w:tabs>
        <w:ind w:left="5476" w:hanging="360"/>
      </w:pPr>
      <w:rPr>
        <w:rFonts w:ascii="Courier New" w:hAnsi="Courier New" w:hint="default"/>
      </w:rPr>
    </w:lvl>
    <w:lvl w:ilvl="8" w:tplc="FFFFFFFF" w:tentative="1">
      <w:start w:val="1"/>
      <w:numFmt w:val="bullet"/>
      <w:lvlText w:val=""/>
      <w:lvlJc w:val="left"/>
      <w:pPr>
        <w:tabs>
          <w:tab w:val="num" w:pos="6196"/>
        </w:tabs>
        <w:ind w:left="6196" w:hanging="360"/>
      </w:pPr>
      <w:rPr>
        <w:rFonts w:ascii="Wingdings" w:hAnsi="Wingdings" w:hint="default"/>
      </w:rPr>
    </w:lvl>
  </w:abstractNum>
  <w:abstractNum w:abstractNumId="6">
    <w:nsid w:val="0C0E2BDB"/>
    <w:multiLevelType w:val="hybridMultilevel"/>
    <w:tmpl w:val="7D964B40"/>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nsid w:val="0FE14F78"/>
    <w:multiLevelType w:val="hybridMultilevel"/>
    <w:tmpl w:val="0A4C5714"/>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
    <w:nsid w:val="139A265C"/>
    <w:multiLevelType w:val="hybridMultilevel"/>
    <w:tmpl w:val="8DE40CCC"/>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9">
    <w:nsid w:val="15370DB0"/>
    <w:multiLevelType w:val="hybridMultilevel"/>
    <w:tmpl w:val="666CCDB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5871AFF"/>
    <w:multiLevelType w:val="hybridMultilevel"/>
    <w:tmpl w:val="DE8AF5F0"/>
    <w:lvl w:ilvl="0" w:tplc="FFFFFFFF">
      <w:start w:val="6"/>
      <w:numFmt w:val="bullet"/>
      <w:lvlText w:val="-"/>
      <w:lvlJc w:val="left"/>
      <w:pPr>
        <w:tabs>
          <w:tab w:val="num" w:pos="2346"/>
        </w:tabs>
        <w:ind w:left="2346" w:hanging="360"/>
      </w:pPr>
      <w:rPr>
        <w:rFonts w:hint="default"/>
      </w:rPr>
    </w:lvl>
    <w:lvl w:ilvl="1" w:tplc="FFFFFFFF">
      <w:start w:val="1"/>
      <w:numFmt w:val="bullet"/>
      <w:lvlText w:val="o"/>
      <w:lvlJc w:val="left"/>
      <w:pPr>
        <w:tabs>
          <w:tab w:val="num" w:pos="2520"/>
        </w:tabs>
        <w:ind w:left="2520" w:hanging="360"/>
      </w:pPr>
      <w:rPr>
        <w:rFonts w:ascii="Courier New" w:hAnsi="Courier New" w:hint="default"/>
      </w:rPr>
    </w:lvl>
    <w:lvl w:ilvl="2" w:tplc="FFFFFFFF">
      <w:start w:val="1"/>
      <w:numFmt w:val="bullet"/>
      <w:lvlText w:val=""/>
      <w:lvlJc w:val="left"/>
      <w:pPr>
        <w:tabs>
          <w:tab w:val="num" w:pos="3240"/>
        </w:tabs>
        <w:ind w:left="3240" w:hanging="360"/>
      </w:pPr>
      <w:rPr>
        <w:rFonts w:ascii="Wingdings" w:hAnsi="Wingdings" w:hint="default"/>
      </w:rPr>
    </w:lvl>
    <w:lvl w:ilvl="3" w:tplc="FFFFFFFF">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1">
    <w:nsid w:val="15AE586E"/>
    <w:multiLevelType w:val="hybridMultilevel"/>
    <w:tmpl w:val="72664D2C"/>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nsid w:val="23396E50"/>
    <w:multiLevelType w:val="hybridMultilevel"/>
    <w:tmpl w:val="9460D2E2"/>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nsid w:val="266647D9"/>
    <w:multiLevelType w:val="singleLevel"/>
    <w:tmpl w:val="DBAE24FE"/>
    <w:lvl w:ilvl="0">
      <w:start w:val="3"/>
      <w:numFmt w:val="irohaFullWidth"/>
      <w:lvlText w:val="-"/>
      <w:lvlJc w:val="left"/>
      <w:pPr>
        <w:tabs>
          <w:tab w:val="num" w:pos="1065"/>
        </w:tabs>
        <w:ind w:left="1065" w:hanging="360"/>
      </w:pPr>
      <w:rPr>
        <w:rFonts w:cs="Times New Roman" w:hint="default"/>
        <w:b w:val="0"/>
        <w:bCs/>
        <w:color w:val="auto"/>
      </w:rPr>
    </w:lvl>
  </w:abstractNum>
  <w:abstractNum w:abstractNumId="14">
    <w:nsid w:val="28F32172"/>
    <w:multiLevelType w:val="hybridMultilevel"/>
    <w:tmpl w:val="A198ABFA"/>
    <w:lvl w:ilvl="0" w:tplc="040C0001">
      <w:start w:val="1"/>
      <w:numFmt w:val="bullet"/>
      <w:lvlText w:val=""/>
      <w:lvlJc w:val="left"/>
      <w:pPr>
        <w:tabs>
          <w:tab w:val="num" w:pos="360"/>
        </w:tabs>
        <w:ind w:left="360" w:hanging="360"/>
      </w:pPr>
      <w:rPr>
        <w:rFonts w:ascii="Symbol" w:hAnsi="Symbol" w:hint="default"/>
      </w:rPr>
    </w:lvl>
    <w:lvl w:ilvl="1" w:tplc="040C0001">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nsid w:val="2C6B3FCC"/>
    <w:multiLevelType w:val="hybridMultilevel"/>
    <w:tmpl w:val="59C2CDE4"/>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nsid w:val="2D6E0FA2"/>
    <w:multiLevelType w:val="hybridMultilevel"/>
    <w:tmpl w:val="BB4A786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7">
    <w:nsid w:val="34491BB7"/>
    <w:multiLevelType w:val="singleLevel"/>
    <w:tmpl w:val="9508B836"/>
    <w:lvl w:ilvl="0">
      <w:start w:val="1"/>
      <w:numFmt w:val="bullet"/>
      <w:lvlText w:val=""/>
      <w:lvlJc w:val="left"/>
      <w:pPr>
        <w:tabs>
          <w:tab w:val="num" w:pos="360"/>
        </w:tabs>
        <w:ind w:left="360" w:hanging="360"/>
      </w:pPr>
      <w:rPr>
        <w:rFonts w:ascii="Wingdings" w:hAnsi="Wingdings" w:hint="default"/>
      </w:rPr>
    </w:lvl>
  </w:abstractNum>
  <w:abstractNum w:abstractNumId="18">
    <w:nsid w:val="3B404ED0"/>
    <w:multiLevelType w:val="hybridMultilevel"/>
    <w:tmpl w:val="71D6862A"/>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nsid w:val="3D5400DC"/>
    <w:multiLevelType w:val="hybridMultilevel"/>
    <w:tmpl w:val="2CEA61B6"/>
    <w:lvl w:ilvl="0" w:tplc="040C0001">
      <w:start w:val="1"/>
      <w:numFmt w:val="bullet"/>
      <w:lvlText w:val=""/>
      <w:lvlJc w:val="left"/>
      <w:pPr>
        <w:tabs>
          <w:tab w:val="num" w:pos="360"/>
        </w:tabs>
        <w:ind w:left="36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43097C6A"/>
    <w:multiLevelType w:val="hybridMultilevel"/>
    <w:tmpl w:val="7606304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1">
    <w:nsid w:val="4A1B2CDC"/>
    <w:multiLevelType w:val="hybridMultilevel"/>
    <w:tmpl w:val="547444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B5C4D31"/>
    <w:multiLevelType w:val="hybridMultilevel"/>
    <w:tmpl w:val="673241A0"/>
    <w:lvl w:ilvl="0" w:tplc="493AB796">
      <w:start w:val="1"/>
      <w:numFmt w:val="bullet"/>
      <w:pStyle w:val="CharChar"/>
      <w:lvlText w:val=""/>
      <w:lvlJc w:val="left"/>
      <w:pPr>
        <w:tabs>
          <w:tab w:val="num" w:pos="227"/>
        </w:tabs>
        <w:ind w:left="227" w:hanging="227"/>
      </w:pPr>
      <w:rPr>
        <w:rFonts w:ascii="Wingdings" w:hAnsi="Wingdings" w:hint="default"/>
      </w:rPr>
    </w:lvl>
    <w:lvl w:ilvl="1" w:tplc="FFFFFFFF" w:tentative="1">
      <w:start w:val="1"/>
      <w:numFmt w:val="bullet"/>
      <w:lvlText w:val="o"/>
      <w:lvlJc w:val="left"/>
      <w:pPr>
        <w:tabs>
          <w:tab w:val="num" w:pos="1667"/>
        </w:tabs>
        <w:ind w:left="1667" w:hanging="360"/>
      </w:pPr>
      <w:rPr>
        <w:rFonts w:ascii="Courier New" w:hAnsi="Courier New" w:cs="Courier New" w:hint="default"/>
      </w:rPr>
    </w:lvl>
    <w:lvl w:ilvl="2" w:tplc="FFFFFFFF" w:tentative="1">
      <w:start w:val="1"/>
      <w:numFmt w:val="bullet"/>
      <w:lvlText w:val=""/>
      <w:lvlJc w:val="left"/>
      <w:pPr>
        <w:tabs>
          <w:tab w:val="num" w:pos="2387"/>
        </w:tabs>
        <w:ind w:left="2387" w:hanging="360"/>
      </w:pPr>
      <w:rPr>
        <w:rFonts w:ascii="Wingdings" w:hAnsi="Wingdings" w:hint="default"/>
      </w:rPr>
    </w:lvl>
    <w:lvl w:ilvl="3" w:tplc="FFFFFFFF" w:tentative="1">
      <w:start w:val="1"/>
      <w:numFmt w:val="bullet"/>
      <w:lvlText w:val=""/>
      <w:lvlJc w:val="left"/>
      <w:pPr>
        <w:tabs>
          <w:tab w:val="num" w:pos="3107"/>
        </w:tabs>
        <w:ind w:left="3107" w:hanging="360"/>
      </w:pPr>
      <w:rPr>
        <w:rFonts w:ascii="Symbol" w:hAnsi="Symbol" w:hint="default"/>
      </w:rPr>
    </w:lvl>
    <w:lvl w:ilvl="4" w:tplc="FFFFFFFF" w:tentative="1">
      <w:start w:val="1"/>
      <w:numFmt w:val="bullet"/>
      <w:lvlText w:val="o"/>
      <w:lvlJc w:val="left"/>
      <w:pPr>
        <w:tabs>
          <w:tab w:val="num" w:pos="3827"/>
        </w:tabs>
        <w:ind w:left="3827" w:hanging="360"/>
      </w:pPr>
      <w:rPr>
        <w:rFonts w:ascii="Courier New" w:hAnsi="Courier New" w:cs="Courier New" w:hint="default"/>
      </w:rPr>
    </w:lvl>
    <w:lvl w:ilvl="5" w:tplc="FFFFFFFF" w:tentative="1">
      <w:start w:val="1"/>
      <w:numFmt w:val="bullet"/>
      <w:lvlText w:val=""/>
      <w:lvlJc w:val="left"/>
      <w:pPr>
        <w:tabs>
          <w:tab w:val="num" w:pos="4547"/>
        </w:tabs>
        <w:ind w:left="4547" w:hanging="360"/>
      </w:pPr>
      <w:rPr>
        <w:rFonts w:ascii="Wingdings" w:hAnsi="Wingdings" w:hint="default"/>
      </w:rPr>
    </w:lvl>
    <w:lvl w:ilvl="6" w:tplc="FFFFFFFF" w:tentative="1">
      <w:start w:val="1"/>
      <w:numFmt w:val="bullet"/>
      <w:lvlText w:val=""/>
      <w:lvlJc w:val="left"/>
      <w:pPr>
        <w:tabs>
          <w:tab w:val="num" w:pos="5267"/>
        </w:tabs>
        <w:ind w:left="5267" w:hanging="360"/>
      </w:pPr>
      <w:rPr>
        <w:rFonts w:ascii="Symbol" w:hAnsi="Symbol" w:hint="default"/>
      </w:rPr>
    </w:lvl>
    <w:lvl w:ilvl="7" w:tplc="FFFFFFFF" w:tentative="1">
      <w:start w:val="1"/>
      <w:numFmt w:val="bullet"/>
      <w:lvlText w:val="o"/>
      <w:lvlJc w:val="left"/>
      <w:pPr>
        <w:tabs>
          <w:tab w:val="num" w:pos="5987"/>
        </w:tabs>
        <w:ind w:left="5987" w:hanging="360"/>
      </w:pPr>
      <w:rPr>
        <w:rFonts w:ascii="Courier New" w:hAnsi="Courier New" w:cs="Courier New" w:hint="default"/>
      </w:rPr>
    </w:lvl>
    <w:lvl w:ilvl="8" w:tplc="FFFFFFFF" w:tentative="1">
      <w:start w:val="1"/>
      <w:numFmt w:val="bullet"/>
      <w:lvlText w:val=""/>
      <w:lvlJc w:val="left"/>
      <w:pPr>
        <w:tabs>
          <w:tab w:val="num" w:pos="6707"/>
        </w:tabs>
        <w:ind w:left="6707" w:hanging="360"/>
      </w:pPr>
      <w:rPr>
        <w:rFonts w:ascii="Wingdings" w:hAnsi="Wingdings" w:hint="default"/>
      </w:rPr>
    </w:lvl>
  </w:abstractNum>
  <w:abstractNum w:abstractNumId="23">
    <w:nsid w:val="4D0D2288"/>
    <w:multiLevelType w:val="hybridMultilevel"/>
    <w:tmpl w:val="1C646B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E2822BE"/>
    <w:multiLevelType w:val="hybridMultilevel"/>
    <w:tmpl w:val="8B305C9E"/>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5">
    <w:nsid w:val="4EB962CA"/>
    <w:multiLevelType w:val="hybridMultilevel"/>
    <w:tmpl w:val="AAD0693E"/>
    <w:lvl w:ilvl="0" w:tplc="99BAE74A">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518F25CD"/>
    <w:multiLevelType w:val="hybridMultilevel"/>
    <w:tmpl w:val="FDF08BB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66E77826"/>
    <w:multiLevelType w:val="hybridMultilevel"/>
    <w:tmpl w:val="4D6822EC"/>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8">
    <w:nsid w:val="725B6FAB"/>
    <w:multiLevelType w:val="hybridMultilevel"/>
    <w:tmpl w:val="93C8EF5C"/>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9">
    <w:nsid w:val="7A6A7B36"/>
    <w:multiLevelType w:val="hybridMultilevel"/>
    <w:tmpl w:val="4A62F400"/>
    <w:lvl w:ilvl="0" w:tplc="040C0001">
      <w:start w:val="1"/>
      <w:numFmt w:val="bullet"/>
      <w:lvlText w:val=""/>
      <w:lvlJc w:val="left"/>
      <w:pPr>
        <w:tabs>
          <w:tab w:val="num" w:pos="360"/>
        </w:tabs>
        <w:ind w:left="360" w:hanging="360"/>
      </w:pPr>
      <w:rPr>
        <w:rFonts w:ascii="Symbol" w:hAnsi="Symbol" w:hint="default"/>
      </w:rPr>
    </w:lvl>
    <w:lvl w:ilvl="1" w:tplc="040C0019">
      <w:start w:val="1"/>
      <w:numFmt w:val="lowerLetter"/>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0">
    <w:nsid w:val="7C482807"/>
    <w:multiLevelType w:val="hybridMultilevel"/>
    <w:tmpl w:val="6B3A18C4"/>
    <w:lvl w:ilvl="0" w:tplc="040C0001">
      <w:start w:val="1"/>
      <w:numFmt w:val="bullet"/>
      <w:lvlText w:val=""/>
      <w:lvlJc w:val="left"/>
      <w:pPr>
        <w:tabs>
          <w:tab w:val="num" w:pos="360"/>
        </w:tabs>
        <w:ind w:left="360" w:hanging="360"/>
      </w:pPr>
      <w:rPr>
        <w:rFonts w:ascii="Symbol" w:hAnsi="Symbol" w:hint="default"/>
      </w:rPr>
    </w:lvl>
    <w:lvl w:ilvl="1" w:tplc="01C07802">
      <w:start w:val="8"/>
      <w:numFmt w:val="decimal"/>
      <w:lvlText w:val="%2"/>
      <w:lvlJc w:val="left"/>
      <w:pPr>
        <w:tabs>
          <w:tab w:val="num" w:pos="1080"/>
        </w:tabs>
        <w:ind w:left="1080" w:hanging="360"/>
      </w:pPr>
      <w:rPr>
        <w:rFonts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num w:numId="1">
    <w:abstractNumId w:val="22"/>
  </w:num>
  <w:num w:numId="2">
    <w:abstractNumId w:val="0"/>
  </w:num>
  <w:num w:numId="3">
    <w:abstractNumId w:val="5"/>
  </w:num>
  <w:num w:numId="4">
    <w:abstractNumId w:val="17"/>
  </w:num>
  <w:num w:numId="5">
    <w:abstractNumId w:val="21"/>
  </w:num>
  <w:num w:numId="6">
    <w:abstractNumId w:val="2"/>
  </w:num>
  <w:num w:numId="7">
    <w:abstractNumId w:val="27"/>
  </w:num>
  <w:num w:numId="8">
    <w:abstractNumId w:val="3"/>
  </w:num>
  <w:num w:numId="9">
    <w:abstractNumId w:val="9"/>
  </w:num>
  <w:num w:numId="10">
    <w:abstractNumId w:val="23"/>
  </w:num>
  <w:num w:numId="11">
    <w:abstractNumId w:val="24"/>
  </w:num>
  <w:num w:numId="12">
    <w:abstractNumId w:val="13"/>
  </w:num>
  <w:num w:numId="13">
    <w:abstractNumId w:val="25"/>
  </w:num>
  <w:num w:numId="14">
    <w:abstractNumId w:val="1"/>
  </w:num>
  <w:num w:numId="15">
    <w:abstractNumId w:val="15"/>
  </w:num>
  <w:num w:numId="16">
    <w:abstractNumId w:val="18"/>
  </w:num>
  <w:num w:numId="17">
    <w:abstractNumId w:val="26"/>
  </w:num>
  <w:num w:numId="18">
    <w:abstractNumId w:val="20"/>
  </w:num>
  <w:num w:numId="19">
    <w:abstractNumId w:val="8"/>
  </w:num>
  <w:num w:numId="20">
    <w:abstractNumId w:val="16"/>
  </w:num>
  <w:num w:numId="21">
    <w:abstractNumId w:val="30"/>
  </w:num>
  <w:num w:numId="22">
    <w:abstractNumId w:val="19"/>
  </w:num>
  <w:num w:numId="23">
    <w:abstractNumId w:val="7"/>
  </w:num>
  <w:num w:numId="24">
    <w:abstractNumId w:val="12"/>
  </w:num>
  <w:num w:numId="25">
    <w:abstractNumId w:val="28"/>
  </w:num>
  <w:num w:numId="26">
    <w:abstractNumId w:val="29"/>
  </w:num>
  <w:num w:numId="27">
    <w:abstractNumId w:val="14"/>
  </w:num>
  <w:num w:numId="28">
    <w:abstractNumId w:val="6"/>
  </w:num>
  <w:num w:numId="29">
    <w:abstractNumId w:val="11"/>
  </w:num>
  <w:num w:numId="30">
    <w:abstractNumId w:val="10"/>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A474F"/>
    <w:rsid w:val="0001497C"/>
    <w:rsid w:val="0002008C"/>
    <w:rsid w:val="0002658F"/>
    <w:rsid w:val="000608C2"/>
    <w:rsid w:val="0008354F"/>
    <w:rsid w:val="000B7874"/>
    <w:rsid w:val="000D5F5F"/>
    <w:rsid w:val="001121FA"/>
    <w:rsid w:val="001133E0"/>
    <w:rsid w:val="00134689"/>
    <w:rsid w:val="001A2D4B"/>
    <w:rsid w:val="001E1AE0"/>
    <w:rsid w:val="001F1D9E"/>
    <w:rsid w:val="002708E3"/>
    <w:rsid w:val="00283C4E"/>
    <w:rsid w:val="0028599B"/>
    <w:rsid w:val="002D7D18"/>
    <w:rsid w:val="002F0DFE"/>
    <w:rsid w:val="002F78BF"/>
    <w:rsid w:val="00314044"/>
    <w:rsid w:val="0034786B"/>
    <w:rsid w:val="003560B2"/>
    <w:rsid w:val="00363D2D"/>
    <w:rsid w:val="003965F0"/>
    <w:rsid w:val="003A400F"/>
    <w:rsid w:val="003D0ECA"/>
    <w:rsid w:val="003E304A"/>
    <w:rsid w:val="004010F3"/>
    <w:rsid w:val="00402116"/>
    <w:rsid w:val="00402608"/>
    <w:rsid w:val="00413C52"/>
    <w:rsid w:val="00446629"/>
    <w:rsid w:val="004972C2"/>
    <w:rsid w:val="004B2B90"/>
    <w:rsid w:val="004D137B"/>
    <w:rsid w:val="0050374E"/>
    <w:rsid w:val="00526EFF"/>
    <w:rsid w:val="00557272"/>
    <w:rsid w:val="0059142E"/>
    <w:rsid w:val="00596D54"/>
    <w:rsid w:val="005B624C"/>
    <w:rsid w:val="005C31DB"/>
    <w:rsid w:val="005C5D6B"/>
    <w:rsid w:val="00622348"/>
    <w:rsid w:val="00640D91"/>
    <w:rsid w:val="0064185B"/>
    <w:rsid w:val="00667B1F"/>
    <w:rsid w:val="0067154E"/>
    <w:rsid w:val="00672135"/>
    <w:rsid w:val="006840DA"/>
    <w:rsid w:val="006A22FC"/>
    <w:rsid w:val="006C7FF5"/>
    <w:rsid w:val="0070235B"/>
    <w:rsid w:val="007223E8"/>
    <w:rsid w:val="007749ED"/>
    <w:rsid w:val="00791C72"/>
    <w:rsid w:val="007A474F"/>
    <w:rsid w:val="007F2C09"/>
    <w:rsid w:val="00836450"/>
    <w:rsid w:val="00843C19"/>
    <w:rsid w:val="00861205"/>
    <w:rsid w:val="00864FD3"/>
    <w:rsid w:val="00884107"/>
    <w:rsid w:val="008D000B"/>
    <w:rsid w:val="008D539B"/>
    <w:rsid w:val="00905F99"/>
    <w:rsid w:val="00912A8E"/>
    <w:rsid w:val="00912CC7"/>
    <w:rsid w:val="00916FB6"/>
    <w:rsid w:val="00933ACD"/>
    <w:rsid w:val="0094090A"/>
    <w:rsid w:val="009461A7"/>
    <w:rsid w:val="0096499A"/>
    <w:rsid w:val="009C5BC5"/>
    <w:rsid w:val="00A1763D"/>
    <w:rsid w:val="00A26712"/>
    <w:rsid w:val="00A4145C"/>
    <w:rsid w:val="00A41E3A"/>
    <w:rsid w:val="00A4374D"/>
    <w:rsid w:val="00A6202B"/>
    <w:rsid w:val="00A669EC"/>
    <w:rsid w:val="00A81934"/>
    <w:rsid w:val="00AA452A"/>
    <w:rsid w:val="00AE6CB9"/>
    <w:rsid w:val="00B02E30"/>
    <w:rsid w:val="00B13C22"/>
    <w:rsid w:val="00B30E97"/>
    <w:rsid w:val="00B53EAE"/>
    <w:rsid w:val="00B61C8D"/>
    <w:rsid w:val="00B912EF"/>
    <w:rsid w:val="00BC2113"/>
    <w:rsid w:val="00BC4748"/>
    <w:rsid w:val="00BD28E1"/>
    <w:rsid w:val="00BE5566"/>
    <w:rsid w:val="00BF0179"/>
    <w:rsid w:val="00C047F0"/>
    <w:rsid w:val="00C10A43"/>
    <w:rsid w:val="00CC0432"/>
    <w:rsid w:val="00D309DF"/>
    <w:rsid w:val="00D53CAA"/>
    <w:rsid w:val="00D73364"/>
    <w:rsid w:val="00D97885"/>
    <w:rsid w:val="00DA3ECD"/>
    <w:rsid w:val="00DD154F"/>
    <w:rsid w:val="00DE1174"/>
    <w:rsid w:val="00E14FCB"/>
    <w:rsid w:val="00E21A8E"/>
    <w:rsid w:val="00E41B1E"/>
    <w:rsid w:val="00E55C51"/>
    <w:rsid w:val="00E74A09"/>
    <w:rsid w:val="00E90DC8"/>
    <w:rsid w:val="00EB1E24"/>
    <w:rsid w:val="00EC1126"/>
    <w:rsid w:val="00ED12BC"/>
    <w:rsid w:val="00F018AC"/>
    <w:rsid w:val="00F02236"/>
    <w:rsid w:val="00F17395"/>
    <w:rsid w:val="00F675CA"/>
    <w:rsid w:val="00F8140E"/>
    <w:rsid w:val="00F923D6"/>
    <w:rsid w:val="00F9265A"/>
    <w:rsid w:val="00FB5F4A"/>
    <w:rsid w:val="00FD7C0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74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7A474F"/>
    <w:pPr>
      <w:keepNext/>
      <w:tabs>
        <w:tab w:val="center" w:pos="1985"/>
      </w:tabs>
      <w:jc w:val="center"/>
      <w:outlineLvl w:val="0"/>
    </w:pPr>
    <w:rPr>
      <w:rFonts w:ascii="Antique Olive" w:hAnsi="Antique Olive"/>
      <w:b/>
      <w:bCs/>
      <w:i/>
      <w:iCs/>
      <w:sz w:val="32"/>
      <w:szCs w:val="32"/>
      <w:u w:val="double"/>
    </w:rPr>
  </w:style>
  <w:style w:type="paragraph" w:styleId="Titre2">
    <w:name w:val="heading 2"/>
    <w:basedOn w:val="Normal"/>
    <w:next w:val="Normal"/>
    <w:link w:val="Titre2Car"/>
    <w:qFormat/>
    <w:rsid w:val="007A474F"/>
    <w:pPr>
      <w:keepNext/>
      <w:tabs>
        <w:tab w:val="center" w:pos="1985"/>
      </w:tabs>
      <w:jc w:val="center"/>
      <w:outlineLvl w:val="1"/>
    </w:pPr>
    <w:rPr>
      <w:rFonts w:ascii="Arial" w:hAnsi="Arial"/>
      <w:outline/>
      <w:sz w:val="36"/>
      <w:szCs w:val="36"/>
      <w:u w:val="double"/>
    </w:rPr>
  </w:style>
  <w:style w:type="paragraph" w:styleId="Titre5">
    <w:name w:val="heading 5"/>
    <w:basedOn w:val="Normal"/>
    <w:next w:val="Normal"/>
    <w:link w:val="Titre5Car"/>
    <w:qFormat/>
    <w:rsid w:val="007A474F"/>
    <w:pPr>
      <w:keepNext/>
      <w:jc w:val="center"/>
      <w:outlineLvl w:val="4"/>
    </w:pPr>
    <w:rPr>
      <w:rFonts w:ascii="Book Antiqua" w:hAnsi="Book Antiqua"/>
      <w:b/>
      <w:bCs/>
      <w:i/>
      <w:iCs/>
      <w:kern w:val="28"/>
      <w:sz w:val="26"/>
      <w:szCs w:val="26"/>
    </w:rPr>
  </w:style>
  <w:style w:type="paragraph" w:styleId="Titre6">
    <w:name w:val="heading 6"/>
    <w:basedOn w:val="Normal"/>
    <w:next w:val="Normal"/>
    <w:link w:val="Titre6Car"/>
    <w:qFormat/>
    <w:rsid w:val="007A474F"/>
    <w:pPr>
      <w:keepNext/>
      <w:jc w:val="center"/>
      <w:outlineLvl w:val="5"/>
    </w:pPr>
    <w:rPr>
      <w:rFonts w:ascii="Book Antiqua" w:hAnsi="Book Antiqua"/>
      <w:i/>
      <w:iCs/>
      <w:kern w:val="28"/>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A474F"/>
    <w:rPr>
      <w:rFonts w:ascii="Antique Olive" w:eastAsia="Times New Roman" w:hAnsi="Antique Olive" w:cs="Times New Roman"/>
      <w:b/>
      <w:bCs/>
      <w:i/>
      <w:iCs/>
      <w:sz w:val="32"/>
      <w:szCs w:val="32"/>
      <w:u w:val="double"/>
      <w:lang w:eastAsia="fr-FR"/>
    </w:rPr>
  </w:style>
  <w:style w:type="character" w:customStyle="1" w:styleId="Titre2Car">
    <w:name w:val="Titre 2 Car"/>
    <w:basedOn w:val="Policepardfaut"/>
    <w:link w:val="Titre2"/>
    <w:rsid w:val="007A474F"/>
    <w:rPr>
      <w:rFonts w:ascii="Arial" w:eastAsia="Times New Roman" w:hAnsi="Arial" w:cs="Times New Roman"/>
      <w:outline/>
      <w:sz w:val="36"/>
      <w:szCs w:val="36"/>
      <w:u w:val="double"/>
      <w:lang w:eastAsia="fr-FR"/>
    </w:rPr>
  </w:style>
  <w:style w:type="character" w:customStyle="1" w:styleId="Titre5Car">
    <w:name w:val="Titre 5 Car"/>
    <w:basedOn w:val="Policepardfaut"/>
    <w:link w:val="Titre5"/>
    <w:rsid w:val="007A474F"/>
    <w:rPr>
      <w:rFonts w:ascii="Book Antiqua" w:eastAsia="Times New Roman" w:hAnsi="Book Antiqua" w:cs="Times New Roman"/>
      <w:b/>
      <w:bCs/>
      <w:i/>
      <w:iCs/>
      <w:kern w:val="28"/>
      <w:sz w:val="26"/>
      <w:szCs w:val="26"/>
      <w:lang w:eastAsia="fr-FR"/>
    </w:rPr>
  </w:style>
  <w:style w:type="character" w:customStyle="1" w:styleId="Titre6Car">
    <w:name w:val="Titre 6 Car"/>
    <w:basedOn w:val="Policepardfaut"/>
    <w:link w:val="Titre6"/>
    <w:rsid w:val="007A474F"/>
    <w:rPr>
      <w:rFonts w:ascii="Book Antiqua" w:eastAsia="Times New Roman" w:hAnsi="Book Antiqua" w:cs="Times New Roman"/>
      <w:i/>
      <w:iCs/>
      <w:kern w:val="28"/>
      <w:sz w:val="26"/>
      <w:szCs w:val="26"/>
      <w:lang w:eastAsia="fr-FR"/>
    </w:rPr>
  </w:style>
  <w:style w:type="paragraph" w:styleId="En-tte">
    <w:name w:val="header"/>
    <w:basedOn w:val="Normal"/>
    <w:link w:val="En-tteCar"/>
    <w:rsid w:val="007A474F"/>
    <w:pPr>
      <w:tabs>
        <w:tab w:val="center" w:pos="4536"/>
        <w:tab w:val="right" w:pos="9072"/>
      </w:tabs>
    </w:pPr>
    <w:rPr>
      <w:rFonts w:ascii="Book Antiqua" w:hAnsi="Book Antiqua"/>
      <w:kern w:val="28"/>
      <w:sz w:val="28"/>
      <w:szCs w:val="28"/>
      <w:lang w:val="fr-CA"/>
    </w:rPr>
  </w:style>
  <w:style w:type="character" w:customStyle="1" w:styleId="En-tteCar">
    <w:name w:val="En-tête Car"/>
    <w:basedOn w:val="Policepardfaut"/>
    <w:link w:val="En-tte"/>
    <w:rsid w:val="007A474F"/>
    <w:rPr>
      <w:rFonts w:ascii="Book Antiqua" w:eastAsia="Times New Roman" w:hAnsi="Book Antiqua" w:cs="Times New Roman"/>
      <w:kern w:val="28"/>
      <w:sz w:val="28"/>
      <w:szCs w:val="28"/>
      <w:lang w:val="fr-CA" w:eastAsia="fr-FR"/>
    </w:rPr>
  </w:style>
  <w:style w:type="paragraph" w:styleId="Corpsdetexte">
    <w:name w:val="Body Text"/>
    <w:basedOn w:val="Normal"/>
    <w:link w:val="CorpsdetexteCar"/>
    <w:rsid w:val="007A474F"/>
    <w:pPr>
      <w:tabs>
        <w:tab w:val="center" w:pos="1985"/>
      </w:tabs>
    </w:pPr>
    <w:rPr>
      <w:rFonts w:ascii="Book Antiqua" w:hAnsi="Book Antiqua"/>
      <w:i/>
      <w:iCs/>
      <w:kern w:val="28"/>
      <w:sz w:val="26"/>
      <w:szCs w:val="26"/>
    </w:rPr>
  </w:style>
  <w:style w:type="character" w:customStyle="1" w:styleId="CorpsdetexteCar">
    <w:name w:val="Corps de texte Car"/>
    <w:basedOn w:val="Policepardfaut"/>
    <w:link w:val="Corpsdetexte"/>
    <w:rsid w:val="007A474F"/>
    <w:rPr>
      <w:rFonts w:ascii="Book Antiqua" w:eastAsia="Times New Roman" w:hAnsi="Book Antiqua" w:cs="Times New Roman"/>
      <w:i/>
      <w:iCs/>
      <w:kern w:val="28"/>
      <w:sz w:val="26"/>
      <w:szCs w:val="26"/>
      <w:lang w:eastAsia="fr-FR"/>
    </w:rPr>
  </w:style>
  <w:style w:type="paragraph" w:styleId="Corpsdetexte3">
    <w:name w:val="Body Text 3"/>
    <w:basedOn w:val="Normal"/>
    <w:link w:val="Corpsdetexte3Car"/>
    <w:rsid w:val="007A474F"/>
    <w:pPr>
      <w:jc w:val="both"/>
    </w:pPr>
    <w:rPr>
      <w:rFonts w:ascii="Book Antiqua" w:hAnsi="Book Antiqua"/>
      <w:sz w:val="26"/>
      <w:szCs w:val="26"/>
    </w:rPr>
  </w:style>
  <w:style w:type="character" w:customStyle="1" w:styleId="Corpsdetexte3Car">
    <w:name w:val="Corps de texte 3 Car"/>
    <w:basedOn w:val="Policepardfaut"/>
    <w:link w:val="Corpsdetexte3"/>
    <w:rsid w:val="007A474F"/>
    <w:rPr>
      <w:rFonts w:ascii="Book Antiqua" w:eastAsia="Times New Roman" w:hAnsi="Book Antiqua" w:cs="Times New Roman"/>
      <w:sz w:val="26"/>
      <w:szCs w:val="26"/>
      <w:lang w:eastAsia="fr-FR"/>
    </w:rPr>
  </w:style>
  <w:style w:type="paragraph" w:styleId="Normalcentr">
    <w:name w:val="Block Text"/>
    <w:basedOn w:val="Normal"/>
    <w:rsid w:val="007A474F"/>
    <w:pPr>
      <w:ind w:left="720" w:right="992" w:firstLine="540"/>
      <w:jc w:val="lowKashida"/>
    </w:pPr>
    <w:rPr>
      <w:b/>
      <w:bCs/>
      <w:i/>
      <w:iCs/>
      <w:sz w:val="28"/>
      <w:szCs w:val="28"/>
    </w:rPr>
  </w:style>
  <w:style w:type="paragraph" w:styleId="Titre">
    <w:name w:val="Title"/>
    <w:basedOn w:val="Normal"/>
    <w:link w:val="TitreCar"/>
    <w:qFormat/>
    <w:rsid w:val="007A474F"/>
    <w:pPr>
      <w:jc w:val="center"/>
    </w:pPr>
    <w:rPr>
      <w:rFonts w:ascii="Arial" w:hAnsi="Arial"/>
      <w:b/>
      <w:bCs/>
      <w:sz w:val="22"/>
      <w:szCs w:val="22"/>
      <w:u w:val="single"/>
    </w:rPr>
  </w:style>
  <w:style w:type="character" w:customStyle="1" w:styleId="TitreCar">
    <w:name w:val="Titre Car"/>
    <w:basedOn w:val="Policepardfaut"/>
    <w:link w:val="Titre"/>
    <w:rsid w:val="007A474F"/>
    <w:rPr>
      <w:rFonts w:ascii="Arial" w:eastAsia="Times New Roman" w:hAnsi="Arial" w:cs="Times New Roman"/>
      <w:b/>
      <w:bCs/>
      <w:u w:val="single"/>
      <w:lang w:eastAsia="fr-FR"/>
    </w:rPr>
  </w:style>
  <w:style w:type="paragraph" w:styleId="Retraitcorpsdetexte">
    <w:name w:val="Body Text Indent"/>
    <w:basedOn w:val="Normal"/>
    <w:link w:val="RetraitcorpsdetexteCar"/>
    <w:rsid w:val="007A474F"/>
    <w:pPr>
      <w:ind w:left="720" w:hanging="540"/>
      <w:jc w:val="both"/>
    </w:pPr>
    <w:rPr>
      <w:rFonts w:ascii="Book Antiqua" w:hAnsi="Book Antiqua"/>
      <w:i/>
      <w:iCs/>
      <w:sz w:val="28"/>
      <w:szCs w:val="28"/>
    </w:rPr>
  </w:style>
  <w:style w:type="character" w:customStyle="1" w:styleId="RetraitcorpsdetexteCar">
    <w:name w:val="Retrait corps de texte Car"/>
    <w:basedOn w:val="Policepardfaut"/>
    <w:link w:val="Retraitcorpsdetexte"/>
    <w:rsid w:val="007A474F"/>
    <w:rPr>
      <w:rFonts w:ascii="Book Antiqua" w:eastAsia="Times New Roman" w:hAnsi="Book Antiqua" w:cs="Times New Roman"/>
      <w:i/>
      <w:iCs/>
      <w:sz w:val="28"/>
      <w:szCs w:val="28"/>
      <w:lang w:eastAsia="fr-FR"/>
    </w:rPr>
  </w:style>
  <w:style w:type="paragraph" w:styleId="Corpsdetexte2">
    <w:name w:val="Body Text 2"/>
    <w:basedOn w:val="Normal"/>
    <w:link w:val="Corpsdetexte2Car"/>
    <w:rsid w:val="007A474F"/>
    <w:pPr>
      <w:framePr w:hSpace="141" w:wrap="notBeside" w:vAnchor="text" w:hAnchor="page" w:x="1520" w:y="1183"/>
      <w:tabs>
        <w:tab w:val="left" w:pos="2700"/>
      </w:tabs>
    </w:pPr>
    <w:rPr>
      <w:rFonts w:ascii="Book Antiqua" w:hAnsi="Book Antiqua"/>
      <w:sz w:val="26"/>
      <w:szCs w:val="26"/>
    </w:rPr>
  </w:style>
  <w:style w:type="character" w:customStyle="1" w:styleId="Corpsdetexte2Car">
    <w:name w:val="Corps de texte 2 Car"/>
    <w:basedOn w:val="Policepardfaut"/>
    <w:link w:val="Corpsdetexte2"/>
    <w:rsid w:val="007A474F"/>
    <w:rPr>
      <w:rFonts w:ascii="Book Antiqua" w:eastAsia="Times New Roman" w:hAnsi="Book Antiqua" w:cs="Times New Roman"/>
      <w:sz w:val="26"/>
      <w:szCs w:val="26"/>
      <w:lang w:eastAsia="fr-FR"/>
    </w:rPr>
  </w:style>
  <w:style w:type="character" w:styleId="Numrodepage">
    <w:name w:val="page number"/>
    <w:basedOn w:val="Policepardfaut"/>
    <w:rsid w:val="007A474F"/>
    <w:rPr>
      <w:rFonts w:ascii="Microsoft Sans Serif" w:hAnsi="Microsoft Sans Serif"/>
      <w:bCs/>
      <w:sz w:val="22"/>
      <w:szCs w:val="22"/>
      <w:lang w:val="en-US" w:eastAsia="en-US" w:bidi="ar-SA"/>
    </w:rPr>
  </w:style>
  <w:style w:type="paragraph" w:styleId="Pieddepage">
    <w:name w:val="footer"/>
    <w:basedOn w:val="Normal"/>
    <w:link w:val="PieddepageCar"/>
    <w:rsid w:val="007A474F"/>
    <w:pPr>
      <w:tabs>
        <w:tab w:val="center" w:pos="4536"/>
        <w:tab w:val="right" w:pos="9072"/>
      </w:tabs>
    </w:pPr>
    <w:rPr>
      <w:rFonts w:ascii="Book Antiqua" w:hAnsi="Book Antiqua"/>
      <w:kern w:val="28"/>
      <w:sz w:val="28"/>
      <w:szCs w:val="28"/>
      <w:lang w:val="fr-CA"/>
    </w:rPr>
  </w:style>
  <w:style w:type="character" w:customStyle="1" w:styleId="PieddepageCar">
    <w:name w:val="Pied de page Car"/>
    <w:basedOn w:val="Policepardfaut"/>
    <w:link w:val="Pieddepage"/>
    <w:rsid w:val="007A474F"/>
    <w:rPr>
      <w:rFonts w:ascii="Book Antiqua" w:eastAsia="Times New Roman" w:hAnsi="Book Antiqua" w:cs="Times New Roman"/>
      <w:kern w:val="28"/>
      <w:sz w:val="28"/>
      <w:szCs w:val="28"/>
      <w:lang w:val="fr-CA" w:eastAsia="fr-FR"/>
    </w:rPr>
  </w:style>
  <w:style w:type="paragraph" w:styleId="Sous-titre">
    <w:name w:val="Subtitle"/>
    <w:basedOn w:val="Normal"/>
    <w:link w:val="Sous-titreCar"/>
    <w:qFormat/>
    <w:rsid w:val="007A474F"/>
    <w:pPr>
      <w:jc w:val="center"/>
    </w:pPr>
    <w:rPr>
      <w:b/>
      <w:bCs/>
    </w:rPr>
  </w:style>
  <w:style w:type="character" w:customStyle="1" w:styleId="Sous-titreCar">
    <w:name w:val="Sous-titre Car"/>
    <w:basedOn w:val="Policepardfaut"/>
    <w:link w:val="Sous-titre"/>
    <w:rsid w:val="007A474F"/>
    <w:rPr>
      <w:rFonts w:ascii="Times New Roman" w:eastAsia="Times New Roman" w:hAnsi="Times New Roman" w:cs="Times New Roman"/>
      <w:b/>
      <w:bCs/>
      <w:sz w:val="24"/>
      <w:szCs w:val="24"/>
      <w:lang w:eastAsia="fr-FR"/>
    </w:rPr>
  </w:style>
  <w:style w:type="paragraph" w:customStyle="1" w:styleId="CharChar">
    <w:name w:val="Char Char"/>
    <w:basedOn w:val="Normal"/>
    <w:autoRedefine/>
    <w:rsid w:val="007A474F"/>
    <w:pPr>
      <w:numPr>
        <w:numId w:val="1"/>
      </w:numPr>
      <w:tabs>
        <w:tab w:val="left" w:pos="386"/>
      </w:tabs>
      <w:spacing w:before="20" w:after="20"/>
      <w:ind w:left="1135" w:hanging="284"/>
      <w:jc w:val="both"/>
    </w:pPr>
    <w:rPr>
      <w:rFonts w:ascii="Microsoft Sans Serif" w:hAnsi="Microsoft Sans Serif"/>
      <w:bCs/>
      <w:sz w:val="22"/>
      <w:szCs w:val="22"/>
      <w:lang w:val="en-US" w:eastAsia="en-US"/>
    </w:rPr>
  </w:style>
  <w:style w:type="paragraph" w:customStyle="1" w:styleId="Corpsdetexte31">
    <w:name w:val="Corps de texte 31"/>
    <w:basedOn w:val="Normal"/>
    <w:rsid w:val="007A474F"/>
    <w:pPr>
      <w:suppressAutoHyphens/>
    </w:pPr>
    <w:rPr>
      <w:lang w:eastAsia="ar-SA"/>
    </w:rPr>
  </w:style>
  <w:style w:type="paragraph" w:customStyle="1" w:styleId="Corpsdetexte21">
    <w:name w:val="Corps de texte 21"/>
    <w:basedOn w:val="Normal"/>
    <w:rsid w:val="007A474F"/>
    <w:pPr>
      <w:suppressAutoHyphens/>
      <w:spacing w:after="120" w:line="480" w:lineRule="auto"/>
    </w:pPr>
    <w:rPr>
      <w:lang w:eastAsia="ar-SA"/>
    </w:rPr>
  </w:style>
  <w:style w:type="paragraph" w:styleId="Textedebulles">
    <w:name w:val="Balloon Text"/>
    <w:basedOn w:val="Normal"/>
    <w:link w:val="TextedebullesCar"/>
    <w:semiHidden/>
    <w:rsid w:val="007A474F"/>
    <w:rPr>
      <w:rFonts w:ascii="Tahoma" w:hAnsi="Tahoma" w:cs="Tahoma"/>
      <w:sz w:val="16"/>
      <w:szCs w:val="16"/>
    </w:rPr>
  </w:style>
  <w:style w:type="character" w:customStyle="1" w:styleId="TextedebullesCar">
    <w:name w:val="Texte de bulles Car"/>
    <w:basedOn w:val="Policepardfaut"/>
    <w:link w:val="Textedebulles"/>
    <w:semiHidden/>
    <w:rsid w:val="007A474F"/>
    <w:rPr>
      <w:rFonts w:ascii="Tahoma" w:eastAsia="Times New Roman" w:hAnsi="Tahoma" w:cs="Tahoma"/>
      <w:sz w:val="16"/>
      <w:szCs w:val="16"/>
      <w:lang w:eastAsia="fr-FR"/>
    </w:rPr>
  </w:style>
  <w:style w:type="paragraph" w:customStyle="1" w:styleId="Listeencopie">
    <w:name w:val="Liste en copie"/>
    <w:basedOn w:val="Normal"/>
    <w:rsid w:val="007A474F"/>
  </w:style>
  <w:style w:type="paragraph" w:styleId="Paragraphedeliste">
    <w:name w:val="List Paragraph"/>
    <w:basedOn w:val="Normal"/>
    <w:uiPriority w:val="34"/>
    <w:qFormat/>
    <w:rsid w:val="0028599B"/>
    <w:pPr>
      <w:ind w:left="720"/>
      <w:contextualSpacing/>
    </w:pPr>
  </w:style>
  <w:style w:type="paragraph" w:styleId="Liste2">
    <w:name w:val="List 2"/>
    <w:basedOn w:val="Normal"/>
    <w:uiPriority w:val="99"/>
    <w:semiHidden/>
    <w:unhideWhenUsed/>
    <w:rsid w:val="00AA452A"/>
    <w:pPr>
      <w:keepLines/>
      <w:ind w:left="566" w:hanging="283"/>
      <w:contextualSpacing/>
      <w:jc w:val="both"/>
    </w:pPr>
    <w:rPr>
      <w:noProof/>
    </w:rPr>
  </w:style>
  <w:style w:type="paragraph" w:customStyle="1" w:styleId="txbrp3">
    <w:name w:val="txbrp3"/>
    <w:basedOn w:val="Normal"/>
    <w:rsid w:val="00B53EAE"/>
    <w:pPr>
      <w:autoSpaceDE w:val="0"/>
      <w:autoSpaceDN w:val="0"/>
      <w:spacing w:line="504" w:lineRule="atLeast"/>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F1D4E-9303-4B6E-99C5-8C3BA1258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3651</Words>
  <Characters>20082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s.elidrissi</cp:lastModifiedBy>
  <cp:revision>4</cp:revision>
  <cp:lastPrinted>2012-01-05T10:26:00Z</cp:lastPrinted>
  <dcterms:created xsi:type="dcterms:W3CDTF">2011-12-31T14:12:00Z</dcterms:created>
  <dcterms:modified xsi:type="dcterms:W3CDTF">2012-01-05T10:37:00Z</dcterms:modified>
</cp:coreProperties>
</file>